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2EAA" w:rsidRDefault="00602EAA">
      <w:pPr>
        <w:spacing w:after="0" w:line="360" w:lineRule="auto"/>
        <w:jc w:val="center"/>
        <w:rPr>
          <w:rFonts w:ascii="Palatino Linotype" w:hAnsi="Palatino Linotype" w:cs="Palatino Linotype"/>
          <w:b/>
          <w:bCs/>
          <w:color w:val="auto"/>
          <w:sz w:val="24"/>
          <w:szCs w:val="24"/>
          <w:lang w:val="uk-UA"/>
        </w:rPr>
      </w:pPr>
    </w:p>
    <w:p w:rsidR="000B4C49" w:rsidRPr="000B4C49" w:rsidRDefault="000B4C49">
      <w:pPr>
        <w:spacing w:after="0" w:line="360" w:lineRule="auto"/>
        <w:jc w:val="center"/>
        <w:rPr>
          <w:rFonts w:ascii="Palatino Linotype" w:hAnsi="Palatino Linotype" w:cs="Palatino Linotype"/>
          <w:b/>
          <w:bCs/>
          <w:color w:val="auto"/>
          <w:sz w:val="24"/>
          <w:szCs w:val="24"/>
          <w:lang w:val="uk-UA"/>
        </w:rPr>
      </w:pPr>
    </w:p>
    <w:p w:rsidR="00602EAA" w:rsidRPr="00AF2813" w:rsidRDefault="00AF2813">
      <w:pPr>
        <w:spacing w:after="0" w:line="360" w:lineRule="auto"/>
        <w:jc w:val="center"/>
        <w:rPr>
          <w:rFonts w:ascii="Palatino Linotype" w:hAnsi="Palatino Linotype" w:cs="Palatino Linotype"/>
          <w:b/>
          <w:bCs/>
          <w:color w:val="auto"/>
          <w:sz w:val="24"/>
          <w:szCs w:val="24"/>
          <w:lang w:val="en-US"/>
        </w:rPr>
      </w:pPr>
      <w:r w:rsidRPr="00AF2813">
        <w:rPr>
          <w:rFonts w:ascii="Palatino Linotype" w:hAnsi="Palatino Linotype" w:cs="Palatino Linotype"/>
          <w:b/>
          <w:sz w:val="24"/>
          <w:szCs w:val="24"/>
          <w:lang w:val="en-US"/>
        </w:rPr>
        <w:t>Causes and Consequences of Academic Inbreeding in Ukraine</w:t>
      </w:r>
    </w:p>
    <w:p w:rsidR="00602EAA" w:rsidRDefault="00602EAA">
      <w:pPr>
        <w:spacing w:after="0" w:line="360" w:lineRule="auto"/>
        <w:jc w:val="center"/>
        <w:rPr>
          <w:rFonts w:ascii="Palatino Linotype" w:hAnsi="Palatino Linotype" w:cs="Palatino Linotype"/>
          <w:b/>
          <w:bCs/>
          <w:color w:val="auto"/>
          <w:sz w:val="24"/>
          <w:szCs w:val="24"/>
          <w:lang w:val="en-US"/>
        </w:rPr>
      </w:pPr>
    </w:p>
    <w:p w:rsidR="00602EAA" w:rsidRDefault="00602EAA">
      <w:pPr>
        <w:spacing w:after="0" w:line="360" w:lineRule="auto"/>
        <w:jc w:val="center"/>
        <w:rPr>
          <w:rFonts w:ascii="Palatino Linotype" w:hAnsi="Palatino Linotype" w:cs="Palatino Linotype"/>
          <w:b/>
          <w:bCs/>
          <w:color w:val="auto"/>
          <w:sz w:val="24"/>
          <w:szCs w:val="24"/>
          <w:lang w:val="en-US"/>
        </w:rPr>
      </w:pPr>
      <w:proofErr w:type="spellStart"/>
      <w:r>
        <w:rPr>
          <w:rFonts w:ascii="Palatino Linotype" w:hAnsi="Palatino Linotype" w:cs="Palatino Linotype"/>
          <w:b/>
          <w:bCs/>
          <w:color w:val="auto"/>
          <w:sz w:val="24"/>
          <w:szCs w:val="24"/>
          <w:lang w:val="en-US"/>
        </w:rPr>
        <w:t>Ilona</w:t>
      </w:r>
      <w:proofErr w:type="spellEnd"/>
      <w:r>
        <w:rPr>
          <w:rFonts w:ascii="Palatino Linotype" w:hAnsi="Palatino Linotype" w:cs="Palatino Linotype"/>
          <w:b/>
          <w:bCs/>
          <w:color w:val="auto"/>
          <w:sz w:val="24"/>
          <w:szCs w:val="24"/>
          <w:lang w:val="en-US"/>
        </w:rPr>
        <w:t xml:space="preserve"> </w:t>
      </w:r>
      <w:proofErr w:type="spellStart"/>
      <w:r>
        <w:rPr>
          <w:rFonts w:ascii="Palatino Linotype" w:hAnsi="Palatino Linotype" w:cs="Palatino Linotype"/>
          <w:b/>
          <w:bCs/>
          <w:color w:val="auto"/>
          <w:sz w:val="24"/>
          <w:szCs w:val="24"/>
          <w:lang w:val="en-US"/>
        </w:rPr>
        <w:t>Sologoub</w:t>
      </w:r>
      <w:proofErr w:type="spellEnd"/>
    </w:p>
    <w:p w:rsidR="00602EAA" w:rsidRDefault="00602EAA">
      <w:pPr>
        <w:spacing w:after="0" w:line="360" w:lineRule="auto"/>
        <w:jc w:val="center"/>
        <w:rPr>
          <w:rFonts w:ascii="Palatino Linotype" w:hAnsi="Palatino Linotype" w:cs="Palatino Linotype"/>
          <w:b/>
          <w:bCs/>
          <w:color w:val="auto"/>
          <w:sz w:val="24"/>
          <w:szCs w:val="24"/>
          <w:lang w:val="en-US"/>
        </w:rPr>
      </w:pPr>
      <w:r>
        <w:rPr>
          <w:rFonts w:ascii="Palatino Linotype" w:hAnsi="Palatino Linotype" w:cs="Palatino Linotype"/>
          <w:b/>
          <w:bCs/>
          <w:color w:val="auto"/>
          <w:sz w:val="24"/>
          <w:szCs w:val="24"/>
          <w:lang w:val="en-US"/>
        </w:rPr>
        <w:t xml:space="preserve">Kyiv School of Economics </w:t>
      </w:r>
    </w:p>
    <w:p w:rsidR="00602EAA" w:rsidRDefault="00602EAA">
      <w:pPr>
        <w:spacing w:after="0" w:line="360" w:lineRule="auto"/>
        <w:jc w:val="center"/>
        <w:rPr>
          <w:rFonts w:ascii="Palatino Linotype" w:hAnsi="Palatino Linotype" w:cs="Palatino Linotype"/>
          <w:b/>
          <w:bCs/>
          <w:color w:val="auto"/>
          <w:sz w:val="24"/>
          <w:szCs w:val="24"/>
          <w:lang w:val="en-US"/>
        </w:rPr>
      </w:pPr>
    </w:p>
    <w:p w:rsidR="00602EAA" w:rsidRDefault="00602EAA">
      <w:pPr>
        <w:spacing w:after="0" w:line="360" w:lineRule="auto"/>
        <w:jc w:val="center"/>
        <w:rPr>
          <w:rFonts w:ascii="Palatino Linotype" w:hAnsi="Palatino Linotype" w:cs="Palatino Linotype"/>
          <w:b/>
          <w:bCs/>
          <w:color w:val="auto"/>
          <w:sz w:val="24"/>
          <w:szCs w:val="24"/>
          <w:lang w:val="en-US"/>
        </w:rPr>
      </w:pPr>
      <w:r>
        <w:rPr>
          <w:rFonts w:ascii="Palatino Linotype" w:hAnsi="Palatino Linotype" w:cs="Palatino Linotype"/>
          <w:b/>
          <w:bCs/>
          <w:color w:val="auto"/>
          <w:sz w:val="24"/>
          <w:szCs w:val="24"/>
          <w:lang w:val="en-US"/>
        </w:rPr>
        <w:t>Tom Coupe</w:t>
      </w:r>
    </w:p>
    <w:p w:rsidR="00602EAA" w:rsidRDefault="00602EAA">
      <w:pPr>
        <w:spacing w:after="0" w:line="360" w:lineRule="auto"/>
        <w:jc w:val="center"/>
        <w:rPr>
          <w:rFonts w:ascii="Palatino Linotype" w:hAnsi="Palatino Linotype" w:cs="Palatino Linotype"/>
          <w:b/>
          <w:bCs/>
          <w:color w:val="auto"/>
          <w:sz w:val="24"/>
          <w:szCs w:val="24"/>
          <w:lang w:val="en-US"/>
        </w:rPr>
      </w:pPr>
      <w:r>
        <w:rPr>
          <w:rFonts w:ascii="Palatino Linotype" w:hAnsi="Palatino Linotype" w:cs="Palatino Linotype"/>
          <w:b/>
          <w:bCs/>
          <w:color w:val="auto"/>
          <w:sz w:val="24"/>
          <w:szCs w:val="24"/>
          <w:lang w:val="en-US"/>
        </w:rPr>
        <w:t xml:space="preserve">Kyiv School of Economics </w:t>
      </w:r>
    </w:p>
    <w:p w:rsidR="00602EAA" w:rsidRDefault="00602EAA">
      <w:pPr>
        <w:spacing w:after="0" w:line="360" w:lineRule="auto"/>
        <w:jc w:val="center"/>
        <w:rPr>
          <w:rFonts w:ascii="Palatino Linotype" w:hAnsi="Palatino Linotype" w:cs="Palatino Linotype"/>
          <w:b/>
          <w:bCs/>
          <w:color w:val="auto"/>
          <w:sz w:val="24"/>
          <w:szCs w:val="24"/>
          <w:lang w:val="en-US"/>
        </w:rPr>
      </w:pPr>
    </w:p>
    <w:p w:rsidR="00602EAA" w:rsidRDefault="00602EAA">
      <w:pPr>
        <w:spacing w:after="0" w:line="360" w:lineRule="auto"/>
        <w:jc w:val="both"/>
        <w:rPr>
          <w:rFonts w:ascii="Palatino Linotype" w:hAnsi="Palatino Linotype" w:cs="Palatino Linotype"/>
          <w:color w:val="auto"/>
          <w:sz w:val="24"/>
          <w:szCs w:val="24"/>
          <w:lang w:val="en-US"/>
        </w:rPr>
      </w:pPr>
    </w:p>
    <w:p w:rsidR="00602EAA" w:rsidRDefault="00602EAA">
      <w:pPr>
        <w:spacing w:after="0" w:line="360" w:lineRule="auto"/>
        <w:jc w:val="both"/>
        <w:rPr>
          <w:rFonts w:ascii="Palatino Linotype" w:hAnsi="Palatino Linotype" w:cs="Palatino Linotype"/>
          <w:color w:val="auto"/>
          <w:sz w:val="24"/>
          <w:szCs w:val="24"/>
          <w:lang w:val="en-US"/>
        </w:rPr>
      </w:pPr>
      <w:r w:rsidRPr="00BC2891">
        <w:rPr>
          <w:rFonts w:ascii="Palatino Linotype" w:hAnsi="Palatino Linotype" w:cs="Palatino Linotype"/>
          <w:b/>
          <w:color w:val="auto"/>
          <w:sz w:val="24"/>
          <w:szCs w:val="24"/>
          <w:lang w:val="en-US"/>
        </w:rPr>
        <w:t>Abstract</w:t>
      </w:r>
      <w:r>
        <w:rPr>
          <w:rFonts w:ascii="Palatino Linotype" w:hAnsi="Palatino Linotype" w:cs="Palatino Linotype"/>
          <w:color w:val="auto"/>
          <w:sz w:val="24"/>
          <w:szCs w:val="24"/>
          <w:lang w:val="en-US"/>
        </w:rPr>
        <w:t xml:space="preserve">: </w:t>
      </w:r>
    </w:p>
    <w:p w:rsidR="00BC2891" w:rsidRDefault="00BC2891">
      <w:pPr>
        <w:spacing w:after="0" w:line="360" w:lineRule="auto"/>
        <w:jc w:val="both"/>
        <w:rPr>
          <w:rFonts w:ascii="Palatino Linotype" w:hAnsi="Palatino Linotype" w:cs="Palatino Linotype"/>
          <w:color w:val="auto"/>
          <w:sz w:val="24"/>
          <w:szCs w:val="24"/>
          <w:lang w:val="en-US"/>
        </w:rPr>
      </w:pPr>
    </w:p>
    <w:p w:rsidR="00602EAA" w:rsidRDefault="00602EAA">
      <w:pPr>
        <w:spacing w:after="0" w:line="360" w:lineRule="auto"/>
        <w:jc w:val="both"/>
        <w:rPr>
          <w:rFonts w:ascii="Palatino Linotype" w:hAnsi="Palatino Linotype" w:cs="Palatino Linotype"/>
          <w:color w:val="auto"/>
          <w:sz w:val="24"/>
          <w:szCs w:val="24"/>
          <w:lang w:val="en-US"/>
        </w:rPr>
      </w:pPr>
      <w:r>
        <w:rPr>
          <w:rFonts w:ascii="Palatino Linotype" w:hAnsi="Palatino Linotype" w:cs="Palatino Linotype"/>
          <w:color w:val="auto"/>
          <w:sz w:val="24"/>
          <w:szCs w:val="24"/>
          <w:lang w:val="en-US"/>
        </w:rPr>
        <w:t>In Ukraine,</w:t>
      </w:r>
      <w:r w:rsidR="005B0C28">
        <w:rPr>
          <w:rFonts w:ascii="Palatino Linotype" w:hAnsi="Palatino Linotype" w:cs="Palatino Linotype"/>
          <w:color w:val="auto"/>
          <w:sz w:val="24"/>
          <w:szCs w:val="24"/>
          <w:lang w:val="en-US"/>
        </w:rPr>
        <w:t xml:space="preserve"> education has largely lost its screening function because of widespread corruption and dishonest studying practices</w:t>
      </w:r>
      <w:r>
        <w:rPr>
          <w:rFonts w:ascii="Palatino Linotype" w:hAnsi="Palatino Linotype" w:cs="Palatino Linotype"/>
          <w:color w:val="auto"/>
          <w:sz w:val="24"/>
          <w:szCs w:val="24"/>
          <w:lang w:val="en-US"/>
        </w:rPr>
        <w:t xml:space="preserve">, so social ties and personal relations play a </w:t>
      </w:r>
      <w:r w:rsidR="005B0C28">
        <w:rPr>
          <w:rFonts w:ascii="Palatino Linotype" w:hAnsi="Palatino Linotype" w:cs="Palatino Linotype"/>
          <w:color w:val="auto"/>
          <w:sz w:val="24"/>
          <w:szCs w:val="24"/>
          <w:lang w:val="en-US"/>
        </w:rPr>
        <w:t xml:space="preserve">leading role in the job search in the entire economy. </w:t>
      </w:r>
      <w:r w:rsidR="004A2B39">
        <w:rPr>
          <w:rFonts w:ascii="Palatino Linotype" w:hAnsi="Palatino Linotype" w:cs="Palatino Linotype"/>
          <w:color w:val="auto"/>
          <w:sz w:val="24"/>
          <w:szCs w:val="24"/>
          <w:lang w:val="en-US"/>
        </w:rPr>
        <w:t>Hence, i</w:t>
      </w:r>
      <w:r w:rsidR="005B0C28">
        <w:rPr>
          <w:rFonts w:ascii="Palatino Linotype" w:hAnsi="Palatino Linotype" w:cs="Palatino Linotype"/>
          <w:color w:val="auto"/>
          <w:sz w:val="24"/>
          <w:szCs w:val="24"/>
          <w:lang w:val="en-US"/>
        </w:rPr>
        <w:t>t is not surprising that</w:t>
      </w:r>
      <w:r>
        <w:rPr>
          <w:rFonts w:ascii="Palatino Linotype" w:hAnsi="Palatino Linotype" w:cs="Palatino Linotype"/>
          <w:color w:val="auto"/>
          <w:sz w:val="24"/>
          <w:szCs w:val="24"/>
          <w:lang w:val="en-US"/>
        </w:rPr>
        <w:t xml:space="preserve"> inbreeding is very common in Ukrainian academia</w:t>
      </w:r>
      <w:r w:rsidR="005B0C28">
        <w:rPr>
          <w:rFonts w:ascii="Palatino Linotype" w:hAnsi="Palatino Linotype" w:cs="Palatino Linotype"/>
          <w:color w:val="auto"/>
          <w:sz w:val="24"/>
          <w:szCs w:val="24"/>
          <w:lang w:val="en-US"/>
        </w:rPr>
        <w:t xml:space="preserve"> </w:t>
      </w:r>
      <w:r>
        <w:rPr>
          <w:rFonts w:ascii="Palatino Linotype" w:hAnsi="Palatino Linotype" w:cs="Palatino Linotype"/>
          <w:color w:val="auto"/>
          <w:sz w:val="24"/>
          <w:szCs w:val="24"/>
          <w:lang w:val="en-US"/>
        </w:rPr>
        <w:t xml:space="preserve">- about 50% of faculty obtained their </w:t>
      </w:r>
      <w:r w:rsidR="005B0C28">
        <w:rPr>
          <w:rFonts w:ascii="Palatino Linotype" w:hAnsi="Palatino Linotype" w:cs="Palatino Linotype"/>
          <w:color w:val="auto"/>
          <w:sz w:val="24"/>
          <w:szCs w:val="24"/>
          <w:lang w:val="en-US"/>
        </w:rPr>
        <w:t>highest</w:t>
      </w:r>
      <w:r>
        <w:rPr>
          <w:rFonts w:ascii="Palatino Linotype" w:hAnsi="Palatino Linotype" w:cs="Palatino Linotype"/>
          <w:color w:val="auto"/>
          <w:sz w:val="24"/>
          <w:szCs w:val="24"/>
          <w:lang w:val="en-US"/>
        </w:rPr>
        <w:t xml:space="preserve"> degree from the university that employs them.</w:t>
      </w:r>
      <w:r w:rsidR="004A2B39">
        <w:rPr>
          <w:rFonts w:ascii="Palatino Linotype" w:hAnsi="Palatino Linotype" w:cs="Palatino Linotype"/>
          <w:color w:val="auto"/>
          <w:sz w:val="24"/>
          <w:szCs w:val="24"/>
          <w:lang w:val="en-US"/>
        </w:rPr>
        <w:t xml:space="preserve"> </w:t>
      </w:r>
      <w:r w:rsidR="00285AEC">
        <w:rPr>
          <w:rFonts w:ascii="Palatino Linotype" w:hAnsi="Palatino Linotype" w:cs="Palatino Linotype"/>
          <w:color w:val="auto"/>
          <w:sz w:val="24"/>
          <w:szCs w:val="24"/>
          <w:lang w:val="en-US"/>
        </w:rPr>
        <w:t>Taking into account that diploma grades provide only a noisy signal of a candidate’s quality, b</w:t>
      </w:r>
      <w:r w:rsidR="004A2B39">
        <w:rPr>
          <w:rFonts w:ascii="Palatino Linotype" w:hAnsi="Palatino Linotype" w:cs="Palatino Linotype"/>
          <w:color w:val="auto"/>
          <w:sz w:val="24"/>
          <w:szCs w:val="24"/>
          <w:lang w:val="en-US"/>
        </w:rPr>
        <w:t>y hiring own graduates universities reduce uncertainty about the qualifications of the newly hired faculty.</w:t>
      </w:r>
      <w:r w:rsidR="00285AEC">
        <w:rPr>
          <w:rFonts w:ascii="Palatino Linotype" w:hAnsi="Palatino Linotype" w:cs="Palatino Linotype"/>
          <w:color w:val="auto"/>
          <w:sz w:val="24"/>
          <w:szCs w:val="24"/>
          <w:lang w:val="en-US"/>
        </w:rPr>
        <w:t xml:space="preserve"> However, as a person gains other signs of quality (scientific degrees, publications etc.), she can more easily find a job at another university. </w:t>
      </w:r>
      <w:r>
        <w:rPr>
          <w:rFonts w:ascii="Palatino Linotype" w:hAnsi="Palatino Linotype" w:cs="Palatino Linotype"/>
          <w:color w:val="auto"/>
          <w:sz w:val="24"/>
          <w:szCs w:val="24"/>
          <w:lang w:val="en-US"/>
        </w:rPr>
        <w:t xml:space="preserve">Our econometric analysis shows that inbred faculty does not differ in its (observable) quality from non-inbred faculty. At the same time, ceteris paribus, inbred faculty </w:t>
      </w:r>
      <w:r w:rsidR="0071150C">
        <w:rPr>
          <w:rFonts w:ascii="Palatino Linotype" w:hAnsi="Palatino Linotype" w:cs="Palatino Linotype"/>
          <w:color w:val="auto"/>
          <w:sz w:val="24"/>
          <w:szCs w:val="24"/>
          <w:lang w:val="en-US"/>
        </w:rPr>
        <w:t xml:space="preserve">members </w:t>
      </w:r>
      <w:r>
        <w:rPr>
          <w:rFonts w:ascii="Palatino Linotype" w:hAnsi="Palatino Linotype" w:cs="Palatino Linotype"/>
          <w:color w:val="auto"/>
          <w:sz w:val="24"/>
          <w:szCs w:val="24"/>
          <w:lang w:val="en-US"/>
        </w:rPr>
        <w:t xml:space="preserve">get somewhat lower salaries. </w:t>
      </w:r>
    </w:p>
    <w:p w:rsidR="00602EAA" w:rsidRPr="00BC2891" w:rsidRDefault="00602EAA" w:rsidP="00BC2891">
      <w:pPr>
        <w:spacing w:after="0" w:line="360" w:lineRule="auto"/>
        <w:jc w:val="both"/>
        <w:rPr>
          <w:rFonts w:ascii="Palatino Linotype" w:hAnsi="Palatino Linotype" w:cs="Palatino Linotype"/>
          <w:b/>
          <w:sz w:val="24"/>
          <w:szCs w:val="24"/>
          <w:lang w:val="en-US"/>
        </w:rPr>
      </w:pPr>
      <w:r>
        <w:rPr>
          <w:rFonts w:ascii="Palatino Linotype" w:hAnsi="Palatino Linotype" w:cs="Palatino Linotype"/>
          <w:b/>
          <w:bCs/>
          <w:color w:val="auto"/>
          <w:sz w:val="24"/>
          <w:szCs w:val="24"/>
          <w:lang w:val="en-US"/>
        </w:rPr>
        <w:br w:type="page"/>
      </w:r>
      <w:bookmarkStart w:id="0" w:name="_Toc373487486"/>
      <w:r w:rsidRPr="00BC2891">
        <w:rPr>
          <w:rFonts w:ascii="Palatino Linotype" w:hAnsi="Palatino Linotype" w:cs="Palatino Linotype"/>
          <w:b/>
          <w:sz w:val="24"/>
          <w:szCs w:val="24"/>
          <w:lang w:val="en-US"/>
        </w:rPr>
        <w:lastRenderedPageBreak/>
        <w:t>List of abbreviations</w:t>
      </w:r>
      <w:bookmarkEnd w:id="0"/>
    </w:p>
    <w:p w:rsidR="00602EAA" w:rsidRDefault="00602EAA">
      <w:pPr>
        <w:spacing w:after="0" w:line="360" w:lineRule="auto"/>
        <w:jc w:val="both"/>
        <w:rPr>
          <w:rFonts w:ascii="Palatino Linotype" w:hAnsi="Palatino Linotype" w:cs="Palatino Linotype"/>
          <w:color w:val="auto"/>
          <w:sz w:val="24"/>
          <w:szCs w:val="24"/>
          <w:lang w:val="en-US"/>
        </w:rPr>
      </w:pPr>
      <w:r>
        <w:rPr>
          <w:rFonts w:ascii="Palatino Linotype" w:hAnsi="Palatino Linotype" w:cs="Palatino Linotype"/>
          <w:color w:val="auto"/>
          <w:sz w:val="24"/>
          <w:szCs w:val="24"/>
          <w:lang w:val="en-US"/>
        </w:rPr>
        <w:t xml:space="preserve">CIS – Commonwealth of Independent States </w:t>
      </w:r>
      <w:r w:rsidR="00143F0D">
        <w:rPr>
          <w:rFonts w:ascii="Palatino Linotype" w:hAnsi="Palatino Linotype" w:cs="Palatino Linotype"/>
          <w:color w:val="auto"/>
          <w:sz w:val="24"/>
          <w:szCs w:val="24"/>
          <w:lang w:val="en-US"/>
        </w:rPr>
        <w:t>–</w:t>
      </w:r>
      <w:r>
        <w:rPr>
          <w:rFonts w:ascii="Palatino Linotype" w:hAnsi="Palatino Linotype" w:cs="Palatino Linotype"/>
          <w:color w:val="auto"/>
          <w:sz w:val="24"/>
          <w:szCs w:val="24"/>
          <w:lang w:val="en-US"/>
        </w:rPr>
        <w:t xml:space="preserve"> </w:t>
      </w:r>
      <w:r w:rsidR="00143F0D">
        <w:rPr>
          <w:rFonts w:ascii="Palatino Linotype" w:hAnsi="Palatino Linotype" w:cs="Palatino Linotype"/>
          <w:color w:val="auto"/>
          <w:sz w:val="24"/>
          <w:szCs w:val="24"/>
          <w:lang w:val="en-US"/>
        </w:rPr>
        <w:t>i</w:t>
      </w:r>
      <w:r>
        <w:rPr>
          <w:rFonts w:ascii="Palatino Linotype" w:hAnsi="Palatino Linotype" w:cs="Palatino Linotype"/>
          <w:color w:val="auto"/>
          <w:sz w:val="24"/>
          <w:szCs w:val="24"/>
          <w:lang w:val="en-US"/>
        </w:rPr>
        <w:t xml:space="preserve">ncludes all former Soviet republics except for </w:t>
      </w:r>
      <w:r w:rsidR="00143F0D">
        <w:rPr>
          <w:rFonts w:ascii="Palatino Linotype" w:hAnsi="Palatino Linotype" w:cs="Palatino Linotype"/>
          <w:color w:val="auto"/>
          <w:sz w:val="24"/>
          <w:szCs w:val="24"/>
          <w:lang w:val="en-US"/>
        </w:rPr>
        <w:t xml:space="preserve">the </w:t>
      </w:r>
      <w:r>
        <w:rPr>
          <w:rFonts w:ascii="Palatino Linotype" w:hAnsi="Palatino Linotype" w:cs="Palatino Linotype"/>
          <w:color w:val="auto"/>
          <w:sz w:val="24"/>
          <w:szCs w:val="24"/>
          <w:lang w:val="en-US"/>
        </w:rPr>
        <w:t xml:space="preserve">Baltic </w:t>
      </w:r>
      <w:proofErr w:type="gramStart"/>
      <w:r>
        <w:rPr>
          <w:rFonts w:ascii="Palatino Linotype" w:hAnsi="Palatino Linotype" w:cs="Palatino Linotype"/>
          <w:color w:val="auto"/>
          <w:sz w:val="24"/>
          <w:szCs w:val="24"/>
          <w:lang w:val="en-US"/>
        </w:rPr>
        <w:t>states</w:t>
      </w:r>
      <w:proofErr w:type="gramEnd"/>
      <w:r>
        <w:rPr>
          <w:rFonts w:ascii="Palatino Linotype" w:hAnsi="Palatino Linotype" w:cs="Palatino Linotype"/>
          <w:color w:val="auto"/>
          <w:sz w:val="24"/>
          <w:szCs w:val="24"/>
          <w:lang w:val="en-US"/>
        </w:rPr>
        <w:t xml:space="preserve"> (namely, Armenia, Azerbaijan, Belarus, Georgia, Kazakhstan, Kyrgyzstan, Moldova, Russia, Tajikistan, Turkmenistan, Ukraine, Uzbekistan).</w:t>
      </w:r>
    </w:p>
    <w:p w:rsidR="00602EAA" w:rsidRDefault="00602EAA">
      <w:pPr>
        <w:spacing w:after="0" w:line="360" w:lineRule="auto"/>
        <w:jc w:val="both"/>
        <w:rPr>
          <w:rFonts w:ascii="Palatino Linotype" w:hAnsi="Palatino Linotype" w:cs="Palatino Linotype"/>
          <w:color w:val="auto"/>
          <w:sz w:val="24"/>
          <w:szCs w:val="24"/>
          <w:lang w:val="en-US"/>
        </w:rPr>
      </w:pPr>
      <w:r>
        <w:rPr>
          <w:rFonts w:ascii="Palatino Linotype" w:hAnsi="Palatino Linotype" w:cs="Palatino Linotype"/>
          <w:color w:val="auto"/>
          <w:sz w:val="24"/>
          <w:szCs w:val="24"/>
          <w:lang w:val="en-US"/>
        </w:rPr>
        <w:t>CMU – Cabinet of Ministers of Ukraine</w:t>
      </w:r>
    </w:p>
    <w:p w:rsidR="00602EAA" w:rsidRDefault="00602EAA">
      <w:pPr>
        <w:spacing w:after="0" w:line="360" w:lineRule="auto"/>
        <w:jc w:val="both"/>
        <w:rPr>
          <w:rFonts w:ascii="Palatino Linotype" w:hAnsi="Palatino Linotype" w:cs="Palatino Linotype"/>
          <w:color w:val="auto"/>
          <w:sz w:val="24"/>
          <w:szCs w:val="24"/>
          <w:lang w:val="en-US"/>
        </w:rPr>
      </w:pPr>
      <w:r>
        <w:rPr>
          <w:rFonts w:ascii="Palatino Linotype" w:hAnsi="Palatino Linotype" w:cs="Palatino Linotype"/>
          <w:color w:val="auto"/>
          <w:sz w:val="24"/>
          <w:szCs w:val="24"/>
          <w:lang w:val="en-US"/>
        </w:rPr>
        <w:t>HEI – Higher Educational Institution(s)</w:t>
      </w:r>
    </w:p>
    <w:p w:rsidR="00602EAA" w:rsidRDefault="00602EAA">
      <w:pPr>
        <w:spacing w:after="0" w:line="360" w:lineRule="auto"/>
        <w:jc w:val="both"/>
        <w:rPr>
          <w:rFonts w:ascii="Palatino Linotype" w:hAnsi="Palatino Linotype" w:cs="Palatino Linotype"/>
          <w:color w:val="auto"/>
          <w:sz w:val="24"/>
          <w:szCs w:val="24"/>
          <w:lang w:val="en-US"/>
        </w:rPr>
      </w:pPr>
      <w:r>
        <w:rPr>
          <w:rFonts w:ascii="Palatino Linotype" w:hAnsi="Palatino Linotype" w:cs="Palatino Linotype"/>
          <w:color w:val="auto"/>
          <w:sz w:val="24"/>
          <w:szCs w:val="24"/>
          <w:lang w:val="en-US"/>
        </w:rPr>
        <w:t>MES – Ministry of Education and Science of Ukraine</w:t>
      </w:r>
    </w:p>
    <w:p w:rsidR="00602EAA" w:rsidRDefault="00602EAA">
      <w:pPr>
        <w:spacing w:after="0" w:line="360" w:lineRule="auto"/>
        <w:jc w:val="both"/>
        <w:rPr>
          <w:rFonts w:ascii="Palatino Linotype" w:hAnsi="Palatino Linotype" w:cs="Palatino Linotype"/>
          <w:color w:val="auto"/>
          <w:sz w:val="24"/>
          <w:szCs w:val="24"/>
          <w:lang w:val="en-US"/>
        </w:rPr>
      </w:pPr>
    </w:p>
    <w:p w:rsidR="00602EAA" w:rsidRDefault="00CF260A">
      <w:pPr>
        <w:spacing w:after="0" w:line="360" w:lineRule="auto"/>
        <w:jc w:val="both"/>
        <w:rPr>
          <w:rFonts w:ascii="Palatino Linotype" w:hAnsi="Palatino Linotype" w:cs="Palatino Linotype"/>
          <w:i/>
          <w:iCs/>
          <w:color w:val="auto"/>
          <w:sz w:val="24"/>
          <w:szCs w:val="24"/>
          <w:lang w:val="en-US"/>
        </w:rPr>
      </w:pPr>
      <w:r>
        <w:rPr>
          <w:rFonts w:ascii="Palatino Linotype" w:hAnsi="Palatino Linotype" w:cs="Palatino Linotype"/>
          <w:b/>
          <w:bCs/>
          <w:i/>
          <w:iCs/>
          <w:color w:val="auto"/>
          <w:sz w:val="24"/>
          <w:szCs w:val="24"/>
          <w:lang w:val="en-US"/>
        </w:rPr>
        <w:t>Data n</w:t>
      </w:r>
      <w:r w:rsidR="00602EAA">
        <w:rPr>
          <w:rFonts w:ascii="Palatino Linotype" w:hAnsi="Palatino Linotype" w:cs="Palatino Linotype"/>
          <w:b/>
          <w:bCs/>
          <w:i/>
          <w:iCs/>
          <w:color w:val="auto"/>
          <w:sz w:val="24"/>
          <w:szCs w:val="24"/>
          <w:lang w:val="en-US"/>
        </w:rPr>
        <w:t>ote</w:t>
      </w:r>
      <w:r w:rsidR="00602EAA">
        <w:rPr>
          <w:rFonts w:ascii="Palatino Linotype" w:hAnsi="Palatino Linotype" w:cs="Palatino Linotype"/>
          <w:i/>
          <w:iCs/>
          <w:color w:val="auto"/>
          <w:sz w:val="24"/>
          <w:szCs w:val="24"/>
          <w:lang w:val="en-US"/>
        </w:rPr>
        <w:t>. We made an online survey based on the inbreeding questionnaire and distributed it among university staff. We received 59 responses, mostly from economists</w:t>
      </w:r>
      <w:r w:rsidR="00E846DD">
        <w:rPr>
          <w:rFonts w:ascii="Palatino Linotype" w:hAnsi="Palatino Linotype" w:cs="Palatino Linotype"/>
          <w:i/>
          <w:iCs/>
          <w:color w:val="auto"/>
          <w:sz w:val="24"/>
          <w:szCs w:val="24"/>
          <w:lang w:val="en-US"/>
        </w:rPr>
        <w:t>, from the universities all over Ukraine</w:t>
      </w:r>
      <w:r w:rsidR="00602EAA">
        <w:rPr>
          <w:rFonts w:ascii="Palatino Linotype" w:hAnsi="Palatino Linotype" w:cs="Palatino Linotype"/>
          <w:i/>
          <w:iCs/>
          <w:color w:val="auto"/>
          <w:sz w:val="24"/>
          <w:szCs w:val="24"/>
          <w:lang w:val="en-US"/>
        </w:rPr>
        <w:t>.</w:t>
      </w:r>
      <w:r w:rsidR="00E846DD">
        <w:rPr>
          <w:rFonts w:ascii="Palatino Linotype" w:hAnsi="Palatino Linotype" w:cs="Palatino Linotype"/>
          <w:i/>
          <w:iCs/>
          <w:color w:val="auto"/>
          <w:sz w:val="24"/>
          <w:szCs w:val="24"/>
          <w:lang w:val="en-US"/>
        </w:rPr>
        <w:t xml:space="preserve"> We asked them about general hiring practices at their universities and their “personal stories” of employment.  </w:t>
      </w:r>
      <w:r w:rsidR="00602EAA">
        <w:rPr>
          <w:rFonts w:ascii="Palatino Linotype" w:hAnsi="Palatino Linotype" w:cs="Palatino Linotype"/>
          <w:i/>
          <w:iCs/>
          <w:color w:val="auto"/>
          <w:sz w:val="24"/>
          <w:szCs w:val="24"/>
          <w:lang w:val="en-US"/>
        </w:rPr>
        <w:t>We refer to this survey as “our” survey</w:t>
      </w:r>
      <w:r w:rsidR="00285AEC">
        <w:rPr>
          <w:rFonts w:ascii="Palatino Linotype" w:hAnsi="Palatino Linotype" w:cs="Palatino Linotype"/>
          <w:i/>
          <w:iCs/>
          <w:color w:val="auto"/>
          <w:sz w:val="24"/>
          <w:szCs w:val="24"/>
          <w:lang w:val="en-US"/>
        </w:rPr>
        <w:t xml:space="preserve"> and use its results for illustrative purposes</w:t>
      </w:r>
      <w:r w:rsidR="00602EAA">
        <w:rPr>
          <w:rFonts w:ascii="Palatino Linotype" w:hAnsi="Palatino Linotype" w:cs="Palatino Linotype"/>
          <w:i/>
          <w:iCs/>
          <w:color w:val="auto"/>
          <w:sz w:val="24"/>
          <w:szCs w:val="24"/>
          <w:lang w:val="en-US"/>
        </w:rPr>
        <w:t>.</w:t>
      </w:r>
    </w:p>
    <w:p w:rsidR="00E846DD" w:rsidRDefault="00C80030">
      <w:pPr>
        <w:spacing w:after="0" w:line="360" w:lineRule="auto"/>
        <w:jc w:val="both"/>
        <w:rPr>
          <w:rFonts w:ascii="Palatino Linotype" w:hAnsi="Palatino Linotype" w:cs="Palatino Linotype"/>
          <w:i/>
          <w:iCs/>
          <w:color w:val="auto"/>
          <w:sz w:val="24"/>
          <w:szCs w:val="24"/>
          <w:lang w:val="en-US"/>
        </w:rPr>
      </w:pPr>
      <w:r>
        <w:rPr>
          <w:rFonts w:ascii="Palatino Linotype" w:hAnsi="Palatino Linotype" w:cs="Palatino Linotype"/>
          <w:i/>
          <w:iCs/>
          <w:color w:val="auto"/>
          <w:sz w:val="24"/>
          <w:szCs w:val="24"/>
          <w:lang w:val="en-US"/>
        </w:rPr>
        <w:t xml:space="preserve">For econometric </w:t>
      </w:r>
      <w:proofErr w:type="gramStart"/>
      <w:r>
        <w:rPr>
          <w:rFonts w:ascii="Palatino Linotype" w:hAnsi="Palatino Linotype" w:cs="Palatino Linotype"/>
          <w:i/>
          <w:iCs/>
          <w:color w:val="auto"/>
          <w:sz w:val="24"/>
          <w:szCs w:val="24"/>
          <w:lang w:val="en-US"/>
        </w:rPr>
        <w:t>estimation</w:t>
      </w:r>
      <w:proofErr w:type="gramEnd"/>
      <w:r>
        <w:rPr>
          <w:rFonts w:ascii="Palatino Linotype" w:hAnsi="Palatino Linotype" w:cs="Palatino Linotype"/>
          <w:i/>
          <w:iCs/>
          <w:color w:val="auto"/>
          <w:sz w:val="24"/>
          <w:szCs w:val="24"/>
          <w:lang w:val="en-US"/>
        </w:rPr>
        <w:t xml:space="preserve"> we</w:t>
      </w:r>
      <w:r w:rsidR="00602EAA">
        <w:rPr>
          <w:rFonts w:ascii="Palatino Linotype" w:hAnsi="Palatino Linotype" w:cs="Palatino Linotype"/>
          <w:i/>
          <w:iCs/>
          <w:color w:val="auto"/>
          <w:sz w:val="24"/>
          <w:szCs w:val="24"/>
          <w:lang w:val="en-US"/>
        </w:rPr>
        <w:t xml:space="preserve"> use</w:t>
      </w:r>
      <w:r>
        <w:rPr>
          <w:rFonts w:ascii="Palatino Linotype" w:hAnsi="Palatino Linotype" w:cs="Palatino Linotype"/>
          <w:i/>
          <w:iCs/>
          <w:color w:val="auto"/>
          <w:sz w:val="24"/>
          <w:szCs w:val="24"/>
          <w:lang w:val="en-US"/>
        </w:rPr>
        <w:t xml:space="preserve"> the</w:t>
      </w:r>
      <w:r w:rsidR="00602EAA">
        <w:rPr>
          <w:rFonts w:ascii="Palatino Linotype" w:hAnsi="Palatino Linotype" w:cs="Palatino Linotype"/>
          <w:i/>
          <w:iCs/>
          <w:color w:val="auto"/>
          <w:sz w:val="24"/>
          <w:szCs w:val="24"/>
          <w:lang w:val="en-US"/>
        </w:rPr>
        <w:t xml:space="preserve"> data from a recent survey </w:t>
      </w:r>
      <w:r>
        <w:rPr>
          <w:rFonts w:ascii="Palatino Linotype" w:hAnsi="Palatino Linotype" w:cs="Palatino Linotype"/>
          <w:i/>
          <w:iCs/>
          <w:color w:val="auto"/>
          <w:sz w:val="24"/>
          <w:szCs w:val="24"/>
          <w:lang w:val="en-US"/>
        </w:rPr>
        <w:t>performed</w:t>
      </w:r>
      <w:r w:rsidR="00602EAA">
        <w:rPr>
          <w:rFonts w:ascii="Palatino Linotype" w:hAnsi="Palatino Linotype" w:cs="Palatino Linotype"/>
          <w:i/>
          <w:iCs/>
          <w:color w:val="auto"/>
          <w:sz w:val="24"/>
          <w:szCs w:val="24"/>
          <w:lang w:val="en-US"/>
        </w:rPr>
        <w:t xml:space="preserve"> by the Centre for Society Research (Ukraine)</w:t>
      </w:r>
      <w:r w:rsidR="00602EAA">
        <w:rPr>
          <w:rStyle w:val="a5"/>
          <w:i/>
          <w:iCs/>
          <w:color w:val="auto"/>
          <w:sz w:val="24"/>
          <w:szCs w:val="24"/>
          <w:lang w:val="en-US"/>
        </w:rPr>
        <w:t xml:space="preserve"> </w:t>
      </w:r>
      <w:r w:rsidR="00602EAA">
        <w:rPr>
          <w:rStyle w:val="a5"/>
          <w:i/>
          <w:iCs/>
          <w:color w:val="auto"/>
          <w:sz w:val="24"/>
          <w:szCs w:val="24"/>
          <w:lang w:val="en-US"/>
        </w:rPr>
        <w:footnoteReference w:id="1"/>
      </w:r>
      <w:r w:rsidR="00602EAA">
        <w:rPr>
          <w:rFonts w:ascii="Palatino Linotype" w:hAnsi="Palatino Linotype" w:cs="Palatino Linotype"/>
          <w:i/>
          <w:iCs/>
          <w:color w:val="auto"/>
          <w:sz w:val="24"/>
          <w:szCs w:val="24"/>
          <w:lang w:val="en-US"/>
        </w:rPr>
        <w:t xml:space="preserve">. In the summer of 2013, </w:t>
      </w:r>
      <w:r>
        <w:rPr>
          <w:rFonts w:ascii="Palatino Linotype" w:hAnsi="Palatino Linotype" w:cs="Palatino Linotype"/>
          <w:i/>
          <w:iCs/>
          <w:color w:val="auto"/>
          <w:sz w:val="24"/>
          <w:szCs w:val="24"/>
          <w:lang w:val="en-US"/>
        </w:rPr>
        <w:t>they questioned 424 professors of over 50</w:t>
      </w:r>
      <w:r w:rsidR="00602EAA">
        <w:rPr>
          <w:rFonts w:ascii="Palatino Linotype" w:hAnsi="Palatino Linotype" w:cs="Palatino Linotype"/>
          <w:i/>
          <w:iCs/>
          <w:color w:val="auto"/>
          <w:sz w:val="24"/>
          <w:szCs w:val="24"/>
          <w:lang w:val="en-US"/>
        </w:rPr>
        <w:t xml:space="preserve"> universities on a wide range of topics</w:t>
      </w:r>
      <w:r w:rsidR="00E846DD">
        <w:rPr>
          <w:rFonts w:ascii="Palatino Linotype" w:hAnsi="Palatino Linotype" w:cs="Palatino Linotype"/>
          <w:i/>
          <w:iCs/>
          <w:color w:val="auto"/>
          <w:sz w:val="24"/>
          <w:szCs w:val="24"/>
          <w:lang w:val="en-US"/>
        </w:rPr>
        <w:t xml:space="preserve"> (teaching workload, research publications, participation in conferences, salaries </w:t>
      </w:r>
      <w:proofErr w:type="gramStart"/>
      <w:r w:rsidR="00E846DD">
        <w:rPr>
          <w:rFonts w:ascii="Palatino Linotype" w:hAnsi="Palatino Linotype" w:cs="Palatino Linotype"/>
          <w:i/>
          <w:iCs/>
          <w:color w:val="auto"/>
          <w:sz w:val="24"/>
          <w:szCs w:val="24"/>
          <w:lang w:val="en-US"/>
        </w:rPr>
        <w:t>and income etc</w:t>
      </w:r>
      <w:proofErr w:type="gramEnd"/>
      <w:r w:rsidR="00E846DD">
        <w:rPr>
          <w:rFonts w:ascii="Palatino Linotype" w:hAnsi="Palatino Linotype" w:cs="Palatino Linotype"/>
          <w:i/>
          <w:iCs/>
          <w:color w:val="auto"/>
          <w:sz w:val="24"/>
          <w:szCs w:val="24"/>
          <w:lang w:val="en-US"/>
        </w:rPr>
        <w:t>.)</w:t>
      </w:r>
      <w:r w:rsidR="00602EAA">
        <w:rPr>
          <w:rFonts w:ascii="Palatino Linotype" w:hAnsi="Palatino Linotype" w:cs="Palatino Linotype"/>
          <w:i/>
          <w:iCs/>
          <w:color w:val="auto"/>
          <w:sz w:val="24"/>
          <w:szCs w:val="24"/>
          <w:lang w:val="en-US"/>
        </w:rPr>
        <w:t>. This survey also contains a question about whether a person works at the same university that (s</w:t>
      </w:r>
      <w:proofErr w:type="gramStart"/>
      <w:r w:rsidR="00602EAA">
        <w:rPr>
          <w:rFonts w:ascii="Palatino Linotype" w:hAnsi="Palatino Linotype" w:cs="Palatino Linotype"/>
          <w:i/>
          <w:iCs/>
          <w:color w:val="auto"/>
          <w:sz w:val="24"/>
          <w:szCs w:val="24"/>
          <w:lang w:val="en-US"/>
        </w:rPr>
        <w:t>)he</w:t>
      </w:r>
      <w:proofErr w:type="gramEnd"/>
      <w:r w:rsidR="00602EAA">
        <w:rPr>
          <w:rFonts w:ascii="Palatino Linotype" w:hAnsi="Palatino Linotype" w:cs="Palatino Linotype"/>
          <w:i/>
          <w:iCs/>
          <w:color w:val="auto"/>
          <w:sz w:val="24"/>
          <w:szCs w:val="24"/>
          <w:lang w:val="en-US"/>
        </w:rPr>
        <w:t xml:space="preserve"> graduated from. We refer to this survey as CSR-2013.</w:t>
      </w:r>
      <w:r w:rsidR="004A2B39">
        <w:rPr>
          <w:rFonts w:ascii="Palatino Linotype" w:hAnsi="Palatino Linotype" w:cs="Palatino Linotype"/>
          <w:i/>
          <w:iCs/>
          <w:color w:val="auto"/>
          <w:sz w:val="24"/>
          <w:szCs w:val="24"/>
          <w:lang w:val="en-US"/>
        </w:rPr>
        <w:t xml:space="preserve"> </w:t>
      </w:r>
      <w:r w:rsidR="00E846DD">
        <w:rPr>
          <w:rFonts w:ascii="Palatino Linotype" w:hAnsi="Palatino Linotype" w:cs="Palatino Linotype"/>
          <w:i/>
          <w:iCs/>
          <w:color w:val="auto"/>
          <w:sz w:val="24"/>
          <w:szCs w:val="24"/>
          <w:lang w:val="en-US"/>
        </w:rPr>
        <w:t xml:space="preserve">The sample for this survey </w:t>
      </w:r>
      <w:proofErr w:type="gramStart"/>
      <w:r w:rsidR="00E846DD">
        <w:rPr>
          <w:rFonts w:ascii="Palatino Linotype" w:hAnsi="Palatino Linotype" w:cs="Palatino Linotype"/>
          <w:i/>
          <w:iCs/>
          <w:color w:val="auto"/>
          <w:sz w:val="24"/>
          <w:szCs w:val="24"/>
          <w:lang w:val="en-US"/>
        </w:rPr>
        <w:t>was formed</w:t>
      </w:r>
      <w:proofErr w:type="gramEnd"/>
      <w:r w:rsidR="00E846DD">
        <w:rPr>
          <w:rFonts w:ascii="Palatino Linotype" w:hAnsi="Palatino Linotype" w:cs="Palatino Linotype"/>
          <w:i/>
          <w:iCs/>
          <w:color w:val="auto"/>
          <w:sz w:val="24"/>
          <w:szCs w:val="24"/>
          <w:lang w:val="en-US"/>
        </w:rPr>
        <w:t xml:space="preserve"> in the following way. First, universities </w:t>
      </w:r>
      <w:proofErr w:type="gramStart"/>
      <w:r w:rsidR="00E846DD">
        <w:rPr>
          <w:rFonts w:ascii="Palatino Linotype" w:hAnsi="Palatino Linotype" w:cs="Palatino Linotype"/>
          <w:i/>
          <w:iCs/>
          <w:color w:val="auto"/>
          <w:sz w:val="24"/>
          <w:szCs w:val="24"/>
          <w:lang w:val="en-US"/>
        </w:rPr>
        <w:t>were divided</w:t>
      </w:r>
      <w:proofErr w:type="gramEnd"/>
      <w:r w:rsidR="00E846DD">
        <w:rPr>
          <w:rFonts w:ascii="Palatino Linotype" w:hAnsi="Palatino Linotype" w:cs="Palatino Linotype"/>
          <w:i/>
          <w:iCs/>
          <w:color w:val="auto"/>
          <w:sz w:val="24"/>
          <w:szCs w:val="24"/>
          <w:lang w:val="en-US"/>
        </w:rPr>
        <w:t xml:space="preserve"> into the groups by field (general, technical, medical etc.). Then, a certain number of</w:t>
      </w:r>
      <w:r>
        <w:rPr>
          <w:rFonts w:ascii="Palatino Linotype" w:hAnsi="Palatino Linotype" w:cs="Palatino Linotype"/>
          <w:i/>
          <w:iCs/>
          <w:color w:val="auto"/>
          <w:sz w:val="24"/>
          <w:szCs w:val="24"/>
          <w:lang w:val="en-US"/>
        </w:rPr>
        <w:t xml:space="preserve"> universities from each group </w:t>
      </w:r>
      <w:proofErr w:type="gramStart"/>
      <w:r>
        <w:rPr>
          <w:rFonts w:ascii="Palatino Linotype" w:hAnsi="Palatino Linotype" w:cs="Palatino Linotype"/>
          <w:i/>
          <w:iCs/>
          <w:color w:val="auto"/>
          <w:sz w:val="24"/>
          <w:szCs w:val="24"/>
          <w:lang w:val="en-US"/>
        </w:rPr>
        <w:t>were</w:t>
      </w:r>
      <w:r w:rsidR="00E846DD">
        <w:rPr>
          <w:rFonts w:ascii="Palatino Linotype" w:hAnsi="Palatino Linotype" w:cs="Palatino Linotype"/>
          <w:i/>
          <w:iCs/>
          <w:color w:val="auto"/>
          <w:sz w:val="24"/>
          <w:szCs w:val="24"/>
          <w:lang w:val="en-US"/>
        </w:rPr>
        <w:t xml:space="preserve"> randomly selected</w:t>
      </w:r>
      <w:proofErr w:type="gramEnd"/>
      <w:r>
        <w:rPr>
          <w:rFonts w:ascii="Palatino Linotype" w:hAnsi="Palatino Linotype" w:cs="Palatino Linotype"/>
          <w:i/>
          <w:iCs/>
          <w:color w:val="auto"/>
          <w:sz w:val="24"/>
          <w:szCs w:val="24"/>
          <w:lang w:val="en-US"/>
        </w:rPr>
        <w:t>.</w:t>
      </w:r>
      <w:r w:rsidR="00E846DD">
        <w:rPr>
          <w:rFonts w:ascii="Palatino Linotype" w:hAnsi="Palatino Linotype" w:cs="Palatino Linotype"/>
          <w:i/>
          <w:iCs/>
          <w:color w:val="auto"/>
          <w:sz w:val="24"/>
          <w:szCs w:val="24"/>
          <w:lang w:val="en-US"/>
        </w:rPr>
        <w:t xml:space="preserve"> In selected universities, a chair or two </w:t>
      </w:r>
      <w:proofErr w:type="gramStart"/>
      <w:r w:rsidR="00E846DD">
        <w:rPr>
          <w:rFonts w:ascii="Palatino Linotype" w:hAnsi="Palatino Linotype" w:cs="Palatino Linotype"/>
          <w:i/>
          <w:iCs/>
          <w:color w:val="auto"/>
          <w:sz w:val="24"/>
          <w:szCs w:val="24"/>
          <w:lang w:val="en-US"/>
        </w:rPr>
        <w:t>were randomly selected</w:t>
      </w:r>
      <w:proofErr w:type="gramEnd"/>
      <w:r w:rsidR="00E846DD">
        <w:rPr>
          <w:rFonts w:ascii="Palatino Linotype" w:hAnsi="Palatino Linotype" w:cs="Palatino Linotype"/>
          <w:i/>
          <w:iCs/>
          <w:color w:val="auto"/>
          <w:sz w:val="24"/>
          <w:szCs w:val="24"/>
          <w:lang w:val="en-US"/>
        </w:rPr>
        <w:t xml:space="preserve">, and interviewers tried to reach several faculty members at these chairs. In most cases, </w:t>
      </w:r>
      <w:r w:rsidR="00CF260A">
        <w:rPr>
          <w:rFonts w:ascii="Palatino Linotype" w:hAnsi="Palatino Linotype" w:cs="Palatino Linotype"/>
          <w:i/>
          <w:iCs/>
          <w:color w:val="auto"/>
          <w:sz w:val="24"/>
          <w:szCs w:val="24"/>
          <w:lang w:val="en-US"/>
        </w:rPr>
        <w:t>eight</w:t>
      </w:r>
      <w:r w:rsidR="00E846DD">
        <w:rPr>
          <w:rFonts w:ascii="Palatino Linotype" w:hAnsi="Palatino Linotype" w:cs="Palatino Linotype"/>
          <w:i/>
          <w:iCs/>
          <w:color w:val="auto"/>
          <w:sz w:val="24"/>
          <w:szCs w:val="24"/>
          <w:lang w:val="en-US"/>
        </w:rPr>
        <w:t xml:space="preserve"> faculty members from each university </w:t>
      </w:r>
      <w:proofErr w:type="gramStart"/>
      <w:r w:rsidR="00E846DD">
        <w:rPr>
          <w:rFonts w:ascii="Palatino Linotype" w:hAnsi="Palatino Linotype" w:cs="Palatino Linotype"/>
          <w:i/>
          <w:iCs/>
          <w:color w:val="auto"/>
          <w:sz w:val="24"/>
          <w:szCs w:val="24"/>
          <w:lang w:val="en-US"/>
        </w:rPr>
        <w:t>were interviewed</w:t>
      </w:r>
      <w:proofErr w:type="gramEnd"/>
      <w:r w:rsidR="00E846DD">
        <w:rPr>
          <w:rFonts w:ascii="Palatino Linotype" w:hAnsi="Palatino Linotype" w:cs="Palatino Linotype"/>
          <w:i/>
          <w:iCs/>
          <w:color w:val="auto"/>
          <w:sz w:val="24"/>
          <w:szCs w:val="24"/>
          <w:lang w:val="en-US"/>
        </w:rPr>
        <w:t>, although in some universities this number is smaller.</w:t>
      </w:r>
      <w:r w:rsidR="00CF260A">
        <w:rPr>
          <w:rFonts w:ascii="Palatino Linotype" w:hAnsi="Palatino Linotype" w:cs="Palatino Linotype"/>
          <w:i/>
          <w:iCs/>
          <w:color w:val="auto"/>
          <w:sz w:val="24"/>
          <w:szCs w:val="24"/>
          <w:lang w:val="en-US"/>
        </w:rPr>
        <w:t xml:space="preserve"> We believe that this sample rather accurately represents the </w:t>
      </w:r>
      <w:r w:rsidR="00CF260A">
        <w:rPr>
          <w:rFonts w:ascii="Palatino Linotype" w:hAnsi="Palatino Linotype" w:cs="Palatino Linotype"/>
          <w:i/>
          <w:iCs/>
          <w:color w:val="auto"/>
          <w:sz w:val="24"/>
          <w:szCs w:val="24"/>
          <w:lang w:val="en-US"/>
        </w:rPr>
        <w:lastRenderedPageBreak/>
        <w:t xml:space="preserve">population of Ukrainian university faculty, </w:t>
      </w:r>
      <w:r>
        <w:rPr>
          <w:rFonts w:ascii="Palatino Linotype" w:hAnsi="Palatino Linotype" w:cs="Palatino Linotype"/>
          <w:i/>
          <w:iCs/>
          <w:color w:val="auto"/>
          <w:sz w:val="24"/>
          <w:szCs w:val="24"/>
          <w:lang w:val="en-US"/>
        </w:rPr>
        <w:t>and the usage of these data for econometric analysis is justified</w:t>
      </w:r>
      <w:r w:rsidR="00CF260A">
        <w:rPr>
          <w:rFonts w:ascii="Palatino Linotype" w:hAnsi="Palatino Linotype" w:cs="Palatino Linotype"/>
          <w:i/>
          <w:iCs/>
          <w:color w:val="auto"/>
          <w:sz w:val="24"/>
          <w:szCs w:val="24"/>
          <w:lang w:val="en-US"/>
        </w:rPr>
        <w:t>.</w:t>
      </w:r>
    </w:p>
    <w:p w:rsidR="00602EAA" w:rsidRDefault="00602EAA">
      <w:pPr>
        <w:spacing w:after="0" w:line="360" w:lineRule="auto"/>
        <w:jc w:val="both"/>
        <w:rPr>
          <w:rFonts w:ascii="Palatino Linotype" w:hAnsi="Palatino Linotype" w:cs="Palatino Linotype"/>
          <w:b/>
          <w:bCs/>
          <w:color w:val="auto"/>
          <w:sz w:val="24"/>
          <w:szCs w:val="24"/>
          <w:lang w:val="en-US"/>
        </w:rPr>
      </w:pPr>
    </w:p>
    <w:p w:rsidR="00602EAA" w:rsidRDefault="00602EAA">
      <w:pPr>
        <w:pStyle w:val="1"/>
        <w:rPr>
          <w:rFonts w:ascii="Palatino Linotype" w:hAnsi="Palatino Linotype" w:cs="Palatino Linotype"/>
          <w:sz w:val="24"/>
          <w:szCs w:val="24"/>
          <w:lang w:val="en-US"/>
        </w:rPr>
      </w:pPr>
      <w:bookmarkStart w:id="1" w:name="_Toc373487489"/>
      <w:r>
        <w:rPr>
          <w:rFonts w:ascii="Palatino Linotype" w:hAnsi="Palatino Linotype" w:cs="Palatino Linotype"/>
          <w:sz w:val="24"/>
          <w:szCs w:val="24"/>
          <w:lang w:val="en-US"/>
        </w:rPr>
        <w:t>1. Introduction</w:t>
      </w:r>
      <w:bookmarkEnd w:id="1"/>
    </w:p>
    <w:p w:rsidR="00602EAA" w:rsidRDefault="00602EAA">
      <w:pPr>
        <w:spacing w:after="0" w:line="360" w:lineRule="auto"/>
        <w:jc w:val="both"/>
        <w:rPr>
          <w:rFonts w:ascii="Palatino Linotype" w:hAnsi="Palatino Linotype" w:cs="Palatino Linotype"/>
          <w:color w:val="auto"/>
          <w:sz w:val="24"/>
          <w:szCs w:val="24"/>
          <w:lang w:val="en-US"/>
        </w:rPr>
      </w:pPr>
    </w:p>
    <w:p w:rsidR="00AF2813" w:rsidRDefault="00AF2813">
      <w:pPr>
        <w:spacing w:after="0" w:line="360" w:lineRule="auto"/>
        <w:jc w:val="both"/>
        <w:rPr>
          <w:rFonts w:ascii="Palatino Linotype" w:hAnsi="Palatino Linotype" w:cs="Palatino Linotype"/>
          <w:sz w:val="24"/>
          <w:szCs w:val="24"/>
          <w:lang w:val="en-US"/>
        </w:rPr>
      </w:pPr>
      <w:r>
        <w:rPr>
          <w:rFonts w:ascii="Palatino Linotype" w:hAnsi="Palatino Linotype" w:cs="Palatino Linotype"/>
          <w:color w:val="auto"/>
          <w:sz w:val="24"/>
          <w:szCs w:val="24"/>
          <w:lang w:val="en-US"/>
        </w:rPr>
        <w:t>Academic inbreeding is a practice of universities hiring their own graduates r</w:t>
      </w:r>
      <w:r w:rsidR="00706B0D">
        <w:rPr>
          <w:rFonts w:ascii="Palatino Linotype" w:hAnsi="Palatino Linotype" w:cs="Palatino Linotype"/>
          <w:color w:val="auto"/>
          <w:sz w:val="24"/>
          <w:szCs w:val="24"/>
          <w:lang w:val="en-US"/>
        </w:rPr>
        <w:t>ight after graduation, without</w:t>
      </w:r>
      <w:r>
        <w:rPr>
          <w:rFonts w:ascii="Palatino Linotype" w:hAnsi="Palatino Linotype" w:cs="Palatino Linotype"/>
          <w:color w:val="auto"/>
          <w:sz w:val="24"/>
          <w:szCs w:val="24"/>
          <w:lang w:val="en-US"/>
        </w:rPr>
        <w:t xml:space="preserve"> significant work experience. In the developed countries, the debate on </w:t>
      </w:r>
      <w:r w:rsidR="00364CE7">
        <w:rPr>
          <w:rFonts w:ascii="Palatino Linotype" w:hAnsi="Palatino Linotype" w:cs="Palatino Linotype"/>
          <w:color w:val="auto"/>
          <w:sz w:val="24"/>
          <w:szCs w:val="24"/>
          <w:lang w:val="en-US"/>
        </w:rPr>
        <w:t>academic inbreeding</w:t>
      </w:r>
      <w:r w:rsidR="00706B0D" w:rsidRPr="00706B0D">
        <w:rPr>
          <w:rFonts w:ascii="Palatino Linotype" w:hAnsi="Palatino Linotype" w:cs="Palatino Linotype"/>
          <w:color w:val="auto"/>
          <w:sz w:val="24"/>
          <w:szCs w:val="24"/>
          <w:lang w:val="en-US"/>
        </w:rPr>
        <w:t xml:space="preserve"> </w:t>
      </w:r>
      <w:r w:rsidR="00706B0D">
        <w:rPr>
          <w:rFonts w:ascii="Palatino Linotype" w:hAnsi="Palatino Linotype" w:cs="Palatino Linotype"/>
          <w:color w:val="auto"/>
          <w:sz w:val="24"/>
          <w:szCs w:val="24"/>
          <w:lang w:val="en-US"/>
        </w:rPr>
        <w:t>already</w:t>
      </w:r>
      <w:r w:rsidR="00364CE7">
        <w:rPr>
          <w:rFonts w:ascii="Palatino Linotype" w:hAnsi="Palatino Linotype" w:cs="Palatino Linotype"/>
          <w:color w:val="auto"/>
          <w:sz w:val="24"/>
          <w:szCs w:val="24"/>
          <w:lang w:val="en-US"/>
        </w:rPr>
        <w:t xml:space="preserve"> lasts for over half a century resulting in numerous research papers and university-level or even government-level policies addressing inbreeding (see, for example, </w:t>
      </w:r>
      <w:proofErr w:type="spellStart"/>
      <w:r w:rsidR="00364CE7">
        <w:rPr>
          <w:rFonts w:ascii="Palatino Linotype" w:hAnsi="Palatino Linotype" w:cs="Palatino Linotype"/>
          <w:color w:val="auto"/>
          <w:sz w:val="24"/>
          <w:szCs w:val="24"/>
          <w:lang w:val="en-US"/>
        </w:rPr>
        <w:t>Blanke</w:t>
      </w:r>
      <w:proofErr w:type="spellEnd"/>
      <w:r w:rsidR="00364CE7">
        <w:rPr>
          <w:rFonts w:ascii="Palatino Linotype" w:hAnsi="Palatino Linotype" w:cs="Palatino Linotype"/>
          <w:color w:val="auto"/>
          <w:sz w:val="24"/>
          <w:szCs w:val="24"/>
          <w:lang w:val="en-US"/>
        </w:rPr>
        <w:t xml:space="preserve"> &amp; </w:t>
      </w:r>
      <w:proofErr w:type="spellStart"/>
      <w:r w:rsidR="00364CE7">
        <w:rPr>
          <w:rFonts w:ascii="Palatino Linotype" w:hAnsi="Palatino Linotype" w:cs="Palatino Linotype"/>
          <w:color w:val="auto"/>
          <w:sz w:val="24"/>
          <w:szCs w:val="24"/>
          <w:lang w:val="en-US"/>
        </w:rPr>
        <w:t>Hyle</w:t>
      </w:r>
      <w:proofErr w:type="spellEnd"/>
      <w:r w:rsidR="00364CE7">
        <w:rPr>
          <w:rFonts w:ascii="Palatino Linotype" w:hAnsi="Palatino Linotype" w:cs="Palatino Linotype"/>
          <w:color w:val="auto"/>
          <w:sz w:val="24"/>
          <w:szCs w:val="24"/>
          <w:lang w:val="en-US"/>
        </w:rPr>
        <w:t xml:space="preserve"> (2000) for a literature review).</w:t>
      </w:r>
      <w:r w:rsidR="00C80030">
        <w:rPr>
          <w:rFonts w:ascii="Palatino Linotype" w:hAnsi="Palatino Linotype" w:cs="Palatino Linotype"/>
          <w:color w:val="auto"/>
          <w:sz w:val="24"/>
          <w:szCs w:val="24"/>
          <w:lang w:val="en-US"/>
        </w:rPr>
        <w:t xml:space="preserve"> The general perception is that “inbreeding is bad” because it slows down introduction of new research </w:t>
      </w:r>
      <w:r w:rsidR="00B60757">
        <w:rPr>
          <w:rFonts w:ascii="Palatino Linotype" w:hAnsi="Palatino Linotype" w:cs="Palatino Linotype"/>
          <w:color w:val="auto"/>
          <w:sz w:val="24"/>
          <w:szCs w:val="24"/>
          <w:lang w:val="en-US"/>
        </w:rPr>
        <w:t>topics</w:t>
      </w:r>
      <w:r w:rsidR="0089026B">
        <w:rPr>
          <w:rFonts w:ascii="Palatino Linotype" w:hAnsi="Palatino Linotype" w:cs="Palatino Linotype"/>
          <w:color w:val="auto"/>
          <w:sz w:val="24"/>
          <w:szCs w:val="24"/>
          <w:lang w:val="en-US"/>
        </w:rPr>
        <w:t xml:space="preserve"> and</w:t>
      </w:r>
      <w:r w:rsidR="00C80030">
        <w:rPr>
          <w:rFonts w:ascii="Palatino Linotype" w:hAnsi="Palatino Linotype" w:cs="Palatino Linotype"/>
          <w:color w:val="auto"/>
          <w:sz w:val="24"/>
          <w:szCs w:val="24"/>
          <w:lang w:val="en-US"/>
        </w:rPr>
        <w:t xml:space="preserve"> teaching practices into universities</w:t>
      </w:r>
      <w:r w:rsidR="00A456E7">
        <w:rPr>
          <w:rStyle w:val="a5"/>
          <w:color w:val="auto"/>
          <w:sz w:val="24"/>
          <w:szCs w:val="24"/>
          <w:lang w:val="en-US"/>
        </w:rPr>
        <w:footnoteReference w:id="2"/>
      </w:r>
      <w:r w:rsidR="00C80030">
        <w:rPr>
          <w:rFonts w:ascii="Palatino Linotype" w:hAnsi="Palatino Linotype" w:cs="Palatino Linotype"/>
          <w:color w:val="auto"/>
          <w:sz w:val="24"/>
          <w:szCs w:val="24"/>
          <w:lang w:val="en-US"/>
        </w:rPr>
        <w:t>.</w:t>
      </w:r>
      <w:r w:rsidR="00523485">
        <w:rPr>
          <w:rFonts w:ascii="Palatino Linotype" w:hAnsi="Palatino Linotype" w:cs="Palatino Linotype"/>
          <w:color w:val="auto"/>
          <w:sz w:val="24"/>
          <w:szCs w:val="24"/>
          <w:lang w:val="en-US"/>
        </w:rPr>
        <w:t xml:space="preserve"> For example, </w:t>
      </w:r>
      <w:proofErr w:type="spellStart"/>
      <w:r w:rsidR="00523485">
        <w:rPr>
          <w:rFonts w:ascii="Palatino Linotype" w:hAnsi="Palatino Linotype" w:cs="Palatino Linotype"/>
          <w:color w:val="auto"/>
          <w:sz w:val="24"/>
          <w:szCs w:val="24"/>
          <w:lang w:val="en-US"/>
        </w:rPr>
        <w:t>Horta</w:t>
      </w:r>
      <w:proofErr w:type="spellEnd"/>
      <w:r w:rsidR="00523485">
        <w:rPr>
          <w:rFonts w:ascii="Palatino Linotype" w:hAnsi="Palatino Linotype" w:cs="Palatino Linotype"/>
          <w:color w:val="auto"/>
          <w:sz w:val="24"/>
          <w:szCs w:val="24"/>
          <w:lang w:val="en-US"/>
        </w:rPr>
        <w:t xml:space="preserve"> et al. (2009) find that that inbred professors</w:t>
      </w:r>
      <w:r w:rsidR="00C80030">
        <w:rPr>
          <w:rFonts w:ascii="Palatino Linotype" w:hAnsi="Palatino Linotype" w:cs="Palatino Linotype"/>
          <w:color w:val="auto"/>
          <w:sz w:val="24"/>
          <w:szCs w:val="24"/>
          <w:lang w:val="en-US"/>
        </w:rPr>
        <w:t xml:space="preserve"> publish less research papers and</w:t>
      </w:r>
      <w:r w:rsidR="00523485">
        <w:rPr>
          <w:rFonts w:ascii="Palatino Linotype" w:hAnsi="Palatino Linotype" w:cs="Palatino Linotype"/>
          <w:color w:val="auto"/>
          <w:sz w:val="24"/>
          <w:szCs w:val="24"/>
          <w:lang w:val="en-US"/>
        </w:rPr>
        <w:t xml:space="preserve"> establish </w:t>
      </w:r>
      <w:r w:rsidR="00A27C8B">
        <w:rPr>
          <w:rFonts w:ascii="Palatino Linotype" w:hAnsi="Palatino Linotype" w:cs="Palatino Linotype"/>
          <w:color w:val="auto"/>
          <w:sz w:val="24"/>
          <w:szCs w:val="24"/>
          <w:lang w:val="en-US"/>
        </w:rPr>
        <w:t>fewer connections</w:t>
      </w:r>
      <w:r w:rsidR="00523485">
        <w:rPr>
          <w:rFonts w:ascii="Palatino Linotype" w:hAnsi="Palatino Linotype" w:cs="Palatino Linotype"/>
          <w:color w:val="auto"/>
          <w:sz w:val="24"/>
          <w:szCs w:val="24"/>
          <w:lang w:val="en-US"/>
        </w:rPr>
        <w:t xml:space="preserve"> outside their university. </w:t>
      </w:r>
      <w:proofErr w:type="spellStart"/>
      <w:r w:rsidR="00523485">
        <w:rPr>
          <w:rFonts w:ascii="Palatino Linotype" w:hAnsi="Palatino Linotype" w:cs="Palatino Linotype"/>
          <w:color w:val="auto"/>
          <w:sz w:val="24"/>
          <w:szCs w:val="24"/>
          <w:lang w:val="en-US"/>
        </w:rPr>
        <w:t>I</w:t>
      </w:r>
      <w:r w:rsidR="00F24190">
        <w:rPr>
          <w:rFonts w:ascii="Palatino Linotype" w:hAnsi="Palatino Linotype" w:cs="Palatino Linotype"/>
          <w:color w:val="auto"/>
          <w:sz w:val="24"/>
          <w:szCs w:val="24"/>
          <w:lang w:val="en-US"/>
        </w:rPr>
        <w:t>nanc</w:t>
      </w:r>
      <w:proofErr w:type="spellEnd"/>
      <w:r w:rsidR="00F24190">
        <w:rPr>
          <w:rFonts w:ascii="Palatino Linotype" w:hAnsi="Palatino Linotype" w:cs="Palatino Linotype"/>
          <w:color w:val="auto"/>
          <w:sz w:val="24"/>
          <w:szCs w:val="24"/>
          <w:lang w:val="en-US"/>
        </w:rPr>
        <w:t xml:space="preserve"> and </w:t>
      </w:r>
      <w:proofErr w:type="spellStart"/>
      <w:r w:rsidR="00F24190">
        <w:rPr>
          <w:rFonts w:ascii="Palatino Linotype" w:hAnsi="Palatino Linotype" w:cs="Palatino Linotype"/>
          <w:color w:val="auto"/>
          <w:sz w:val="24"/>
          <w:szCs w:val="24"/>
          <w:lang w:val="en-US"/>
        </w:rPr>
        <w:t>Tuncer</w:t>
      </w:r>
      <w:proofErr w:type="spellEnd"/>
      <w:r w:rsidR="00523485">
        <w:rPr>
          <w:rFonts w:ascii="Palatino Linotype" w:hAnsi="Palatino Linotype" w:cs="Palatino Linotype"/>
          <w:color w:val="auto"/>
          <w:sz w:val="24"/>
          <w:szCs w:val="24"/>
          <w:lang w:val="en-US"/>
        </w:rPr>
        <w:t xml:space="preserve"> (2011) arrive at </w:t>
      </w:r>
      <w:r w:rsidR="004A2B39">
        <w:rPr>
          <w:rFonts w:ascii="Palatino Linotype" w:hAnsi="Palatino Linotype" w:cs="Palatino Linotype"/>
          <w:color w:val="auto"/>
          <w:sz w:val="24"/>
          <w:szCs w:val="24"/>
          <w:lang w:val="en-US"/>
        </w:rPr>
        <w:t>a similar</w:t>
      </w:r>
      <w:r w:rsidR="00523485">
        <w:rPr>
          <w:rFonts w:ascii="Palatino Linotype" w:hAnsi="Palatino Linotype" w:cs="Palatino Linotype"/>
          <w:color w:val="auto"/>
          <w:sz w:val="24"/>
          <w:szCs w:val="24"/>
          <w:lang w:val="en-US"/>
        </w:rPr>
        <w:t xml:space="preserve"> conclusion. To the contrast, Mishra and Smyth (2012) do not find any difference in research productivity (measured as the number of publications) between inbred and non-inbred facu</w:t>
      </w:r>
      <w:r w:rsidR="00F24190">
        <w:rPr>
          <w:rFonts w:ascii="Palatino Linotype" w:hAnsi="Palatino Linotype" w:cs="Palatino Linotype"/>
          <w:color w:val="auto"/>
          <w:sz w:val="24"/>
          <w:szCs w:val="24"/>
          <w:lang w:val="en-US"/>
        </w:rPr>
        <w:t xml:space="preserve">lty, and </w:t>
      </w:r>
      <w:r w:rsidR="00F24190" w:rsidRPr="00F24190">
        <w:rPr>
          <w:rFonts w:ascii="Palatino Linotype" w:hAnsi="Palatino Linotype" w:cs="Palatino Linotype"/>
          <w:sz w:val="24"/>
          <w:szCs w:val="24"/>
          <w:lang w:val="en-US"/>
        </w:rPr>
        <w:t>Cruz-Castro</w:t>
      </w:r>
      <w:r w:rsidR="00F24190">
        <w:rPr>
          <w:rFonts w:ascii="Palatino Linotype" w:hAnsi="Palatino Linotype" w:cs="Palatino Linotype"/>
          <w:sz w:val="24"/>
          <w:szCs w:val="24"/>
          <w:lang w:val="en-US"/>
        </w:rPr>
        <w:t xml:space="preserve"> </w:t>
      </w:r>
      <w:r w:rsidR="00F24190" w:rsidRPr="00F24190">
        <w:rPr>
          <w:rFonts w:ascii="Palatino Linotype" w:hAnsi="Palatino Linotype" w:cs="Palatino Linotype"/>
          <w:sz w:val="24"/>
          <w:szCs w:val="24"/>
          <w:lang w:val="en-US"/>
        </w:rPr>
        <w:t>and</w:t>
      </w:r>
      <w:r w:rsidR="00F24190">
        <w:rPr>
          <w:rFonts w:ascii="Palatino Linotype" w:hAnsi="Palatino Linotype" w:cs="Palatino Linotype"/>
          <w:sz w:val="24"/>
          <w:szCs w:val="24"/>
          <w:lang w:val="en-US"/>
        </w:rPr>
        <w:t xml:space="preserve"> </w:t>
      </w:r>
      <w:proofErr w:type="spellStart"/>
      <w:r w:rsidR="00F24190" w:rsidRPr="00F24190">
        <w:rPr>
          <w:rFonts w:ascii="Palatino Linotype" w:hAnsi="Palatino Linotype" w:cs="Palatino Linotype"/>
          <w:sz w:val="24"/>
          <w:szCs w:val="24"/>
          <w:lang w:val="en-US"/>
        </w:rPr>
        <w:t>Sanz</w:t>
      </w:r>
      <w:proofErr w:type="spellEnd"/>
      <w:r w:rsidR="00F24190" w:rsidRPr="00F24190">
        <w:rPr>
          <w:rFonts w:ascii="Palatino Linotype" w:hAnsi="Palatino Linotype" w:cs="Palatino Linotype"/>
          <w:sz w:val="24"/>
          <w:szCs w:val="24"/>
          <w:lang w:val="en-US"/>
        </w:rPr>
        <w:t>-Menendez</w:t>
      </w:r>
      <w:r w:rsidR="00F24190">
        <w:rPr>
          <w:rFonts w:ascii="Palatino Linotype" w:hAnsi="Palatino Linotype" w:cs="Palatino Linotype"/>
          <w:sz w:val="24"/>
          <w:szCs w:val="24"/>
          <w:lang w:val="en-US"/>
        </w:rPr>
        <w:t xml:space="preserve"> (2010) show that promotion speed is equal for inbred and non-inbred faculty members in Spanish universities.</w:t>
      </w:r>
      <w:r w:rsidR="00C80030">
        <w:rPr>
          <w:rFonts w:ascii="Palatino Linotype" w:hAnsi="Palatino Linotype" w:cs="Palatino Linotype"/>
          <w:sz w:val="24"/>
          <w:szCs w:val="24"/>
          <w:lang w:val="en-US"/>
        </w:rPr>
        <w:t xml:space="preserve"> </w:t>
      </w:r>
    </w:p>
    <w:p w:rsidR="00F24190" w:rsidRDefault="00F24190">
      <w:pPr>
        <w:spacing w:after="0" w:line="360" w:lineRule="auto"/>
        <w:jc w:val="both"/>
        <w:rPr>
          <w:rFonts w:ascii="Palatino Linotype" w:hAnsi="Palatino Linotype" w:cs="Palatino Linotype"/>
          <w:sz w:val="24"/>
          <w:szCs w:val="24"/>
          <w:lang w:val="en-US"/>
        </w:rPr>
      </w:pPr>
    </w:p>
    <w:p w:rsidR="00F24190" w:rsidRDefault="00F24190">
      <w:pPr>
        <w:spacing w:after="0" w:line="360" w:lineRule="auto"/>
        <w:jc w:val="both"/>
        <w:rPr>
          <w:rFonts w:ascii="Palatino Linotype" w:hAnsi="Palatino Linotype" w:cs="Palatino Linotype"/>
          <w:sz w:val="24"/>
          <w:szCs w:val="24"/>
          <w:lang w:val="en-US"/>
        </w:rPr>
      </w:pPr>
      <w:r>
        <w:rPr>
          <w:rFonts w:ascii="Palatino Linotype" w:hAnsi="Palatino Linotype" w:cs="Palatino Linotype"/>
          <w:sz w:val="24"/>
          <w:szCs w:val="24"/>
          <w:lang w:val="en-US"/>
        </w:rPr>
        <w:t xml:space="preserve">In Ukrainian universities, inbreeding is very </w:t>
      </w:r>
      <w:r w:rsidR="0089026B">
        <w:rPr>
          <w:rFonts w:ascii="Palatino Linotype" w:hAnsi="Palatino Linotype" w:cs="Palatino Linotype"/>
          <w:sz w:val="24"/>
          <w:szCs w:val="24"/>
          <w:lang w:val="en-US"/>
        </w:rPr>
        <w:t>common</w:t>
      </w:r>
      <w:r>
        <w:rPr>
          <w:rFonts w:ascii="Palatino Linotype" w:hAnsi="Palatino Linotype" w:cs="Palatino Linotype"/>
          <w:sz w:val="24"/>
          <w:szCs w:val="24"/>
          <w:lang w:val="en-US"/>
        </w:rPr>
        <w:t>. Nevertheless,</w:t>
      </w:r>
      <w:r w:rsidR="0071150C">
        <w:rPr>
          <w:rFonts w:ascii="Palatino Linotype" w:hAnsi="Palatino Linotype" w:cs="Palatino Linotype"/>
          <w:sz w:val="24"/>
          <w:szCs w:val="24"/>
          <w:lang w:val="en-US"/>
        </w:rPr>
        <w:t xml:space="preserve"> it </w:t>
      </w:r>
      <w:proofErr w:type="gramStart"/>
      <w:r w:rsidR="0071150C">
        <w:rPr>
          <w:rFonts w:ascii="Palatino Linotype" w:hAnsi="Palatino Linotype" w:cs="Palatino Linotype"/>
          <w:sz w:val="24"/>
          <w:szCs w:val="24"/>
          <w:lang w:val="en-US"/>
        </w:rPr>
        <w:t>has never been considered</w:t>
      </w:r>
      <w:proofErr w:type="gramEnd"/>
      <w:r>
        <w:rPr>
          <w:rFonts w:ascii="Palatino Linotype" w:hAnsi="Palatino Linotype" w:cs="Palatino Linotype"/>
          <w:sz w:val="24"/>
          <w:szCs w:val="24"/>
          <w:lang w:val="en-US"/>
        </w:rPr>
        <w:t xml:space="preserve"> </w:t>
      </w:r>
      <w:r w:rsidR="0071150C">
        <w:rPr>
          <w:rFonts w:ascii="Palatino Linotype" w:hAnsi="Palatino Linotype" w:cs="Palatino Linotype"/>
          <w:sz w:val="24"/>
          <w:szCs w:val="24"/>
          <w:lang w:val="en-US"/>
        </w:rPr>
        <w:t xml:space="preserve">as </w:t>
      </w:r>
      <w:r>
        <w:rPr>
          <w:rFonts w:ascii="Palatino Linotype" w:hAnsi="Palatino Linotype" w:cs="Palatino Linotype"/>
          <w:sz w:val="24"/>
          <w:szCs w:val="24"/>
          <w:lang w:val="en-US"/>
        </w:rPr>
        <w:t xml:space="preserve">a problem. </w:t>
      </w:r>
      <w:r w:rsidR="00016A29">
        <w:rPr>
          <w:rFonts w:ascii="Palatino Linotype" w:hAnsi="Palatino Linotype" w:cs="Palatino Linotype"/>
          <w:sz w:val="24"/>
          <w:szCs w:val="24"/>
          <w:lang w:val="en-US"/>
        </w:rPr>
        <w:t xml:space="preserve">Rather, hiring of own graduates is viewed as a “natural” state of things. </w:t>
      </w:r>
      <w:r w:rsidR="00B60757">
        <w:rPr>
          <w:rFonts w:ascii="Palatino Linotype" w:hAnsi="Palatino Linotype" w:cs="Palatino Linotype"/>
          <w:sz w:val="24"/>
          <w:szCs w:val="24"/>
          <w:lang w:val="en-US"/>
        </w:rPr>
        <w:t>Our survey suggests</w:t>
      </w:r>
      <w:r w:rsidR="00016A29">
        <w:rPr>
          <w:rFonts w:ascii="Palatino Linotype" w:hAnsi="Palatino Linotype" w:cs="Palatino Linotype"/>
          <w:sz w:val="24"/>
          <w:szCs w:val="24"/>
          <w:lang w:val="en-US"/>
        </w:rPr>
        <w:t xml:space="preserve"> that widespread inbreeding is a consequence of a larger phenomenon</w:t>
      </w:r>
      <w:r w:rsidR="00A27C8B">
        <w:rPr>
          <w:rFonts w:ascii="Palatino Linotype" w:hAnsi="Palatino Linotype" w:cs="Palatino Linotype"/>
          <w:sz w:val="24"/>
          <w:szCs w:val="24"/>
          <w:lang w:val="en-US"/>
        </w:rPr>
        <w:t xml:space="preserve"> – almost exclusive hiring of “</w:t>
      </w:r>
      <w:r w:rsidR="00706B0D">
        <w:rPr>
          <w:rFonts w:ascii="Palatino Linotype" w:hAnsi="Palatino Linotype" w:cs="Palatino Linotype"/>
          <w:sz w:val="24"/>
          <w:szCs w:val="24"/>
          <w:lang w:val="en-US"/>
        </w:rPr>
        <w:t>insiders</w:t>
      </w:r>
      <w:r w:rsidR="00A27C8B">
        <w:rPr>
          <w:rFonts w:ascii="Palatino Linotype" w:hAnsi="Palatino Linotype" w:cs="Palatino Linotype"/>
          <w:sz w:val="24"/>
          <w:szCs w:val="24"/>
          <w:lang w:val="en-US"/>
        </w:rPr>
        <w:t xml:space="preserve">”, i.e. people that </w:t>
      </w:r>
      <w:proofErr w:type="gramStart"/>
      <w:r w:rsidR="00A27C8B">
        <w:rPr>
          <w:rFonts w:ascii="Palatino Linotype" w:hAnsi="Palatino Linotype" w:cs="Palatino Linotype"/>
          <w:sz w:val="24"/>
          <w:szCs w:val="24"/>
          <w:lang w:val="en-US"/>
        </w:rPr>
        <w:t>are in some way related</w:t>
      </w:r>
      <w:proofErr w:type="gramEnd"/>
      <w:r w:rsidR="00A27C8B">
        <w:rPr>
          <w:rFonts w:ascii="Palatino Linotype" w:hAnsi="Palatino Linotype" w:cs="Palatino Linotype"/>
          <w:sz w:val="24"/>
          <w:szCs w:val="24"/>
          <w:lang w:val="en-US"/>
        </w:rPr>
        <w:t xml:space="preserve"> to the existing faculty and hence, are recommended by current faculty members to the people making hiring decisions. </w:t>
      </w:r>
    </w:p>
    <w:p w:rsidR="00A27C8B" w:rsidRDefault="00A27C8B">
      <w:pPr>
        <w:spacing w:after="0" w:line="360" w:lineRule="auto"/>
        <w:jc w:val="both"/>
        <w:rPr>
          <w:rFonts w:ascii="Palatino Linotype" w:hAnsi="Palatino Linotype" w:cs="Palatino Linotype"/>
          <w:sz w:val="24"/>
          <w:szCs w:val="24"/>
          <w:lang w:val="en-US"/>
        </w:rPr>
      </w:pPr>
    </w:p>
    <w:p w:rsidR="00A27C8B" w:rsidRPr="00A27C8B" w:rsidRDefault="00A27C8B">
      <w:pPr>
        <w:spacing w:after="0" w:line="360" w:lineRule="auto"/>
        <w:jc w:val="both"/>
        <w:rPr>
          <w:rFonts w:ascii="Palatino Linotype" w:hAnsi="Palatino Linotype" w:cs="Palatino Linotype"/>
          <w:color w:val="auto"/>
          <w:sz w:val="24"/>
          <w:szCs w:val="24"/>
          <w:lang w:val="en-US"/>
        </w:rPr>
      </w:pPr>
      <w:r>
        <w:rPr>
          <w:rFonts w:ascii="Palatino Linotype" w:hAnsi="Palatino Linotype" w:cs="Palatino Linotype"/>
          <w:sz w:val="24"/>
          <w:szCs w:val="24"/>
          <w:lang w:val="en-US"/>
        </w:rPr>
        <w:lastRenderedPageBreak/>
        <w:t xml:space="preserve">This practice has both historical and </w:t>
      </w:r>
      <w:r w:rsidR="0089026B">
        <w:rPr>
          <w:rFonts w:ascii="Palatino Linotype" w:hAnsi="Palatino Linotype" w:cs="Palatino Linotype"/>
          <w:sz w:val="24"/>
          <w:szCs w:val="24"/>
          <w:lang w:val="en-US"/>
        </w:rPr>
        <w:t>modern</w:t>
      </w:r>
      <w:r w:rsidR="00B60757">
        <w:rPr>
          <w:rFonts w:ascii="Palatino Linotype" w:hAnsi="Palatino Linotype" w:cs="Palatino Linotype"/>
          <w:sz w:val="24"/>
          <w:szCs w:val="24"/>
          <w:lang w:val="en-US"/>
        </w:rPr>
        <w:t xml:space="preserve"> underlying</w:t>
      </w:r>
      <w:r>
        <w:rPr>
          <w:rFonts w:ascii="Palatino Linotype" w:hAnsi="Palatino Linotype" w:cs="Palatino Linotype"/>
          <w:sz w:val="24"/>
          <w:szCs w:val="24"/>
          <w:lang w:val="en-US"/>
        </w:rPr>
        <w:t xml:space="preserve"> reasons. </w:t>
      </w:r>
      <w:r w:rsidR="00C80030">
        <w:rPr>
          <w:rFonts w:ascii="Palatino Linotype" w:hAnsi="Palatino Linotype" w:cs="Palatino Linotype"/>
          <w:sz w:val="24"/>
          <w:szCs w:val="24"/>
          <w:lang w:val="en-US"/>
        </w:rPr>
        <w:t>The h</w:t>
      </w:r>
      <w:r>
        <w:rPr>
          <w:rFonts w:ascii="Palatino Linotype" w:hAnsi="Palatino Linotype" w:cs="Palatino Linotype"/>
          <w:sz w:val="24"/>
          <w:szCs w:val="24"/>
          <w:lang w:val="en-US"/>
        </w:rPr>
        <w:t xml:space="preserve">istorical reason for inbreeding is the Soviet practice of centralized distribution of the fresh university graduates into their first workplaces. University professors tried to keep their best students (or students related to them in some way) at their Chair, viewing these students as “apprentices” who would continue their research and teaching and thus ensure </w:t>
      </w:r>
      <w:r w:rsidR="00706B0D">
        <w:rPr>
          <w:rFonts w:ascii="Palatino Linotype" w:hAnsi="Palatino Linotype" w:cs="Palatino Linotype"/>
          <w:sz w:val="24"/>
          <w:szCs w:val="24"/>
          <w:lang w:val="en-US"/>
        </w:rPr>
        <w:t>succession</w:t>
      </w:r>
      <w:r>
        <w:rPr>
          <w:rFonts w:ascii="Palatino Linotype" w:hAnsi="Palatino Linotype" w:cs="Palatino Linotype"/>
          <w:sz w:val="24"/>
          <w:szCs w:val="24"/>
          <w:lang w:val="en-US"/>
        </w:rPr>
        <w:t xml:space="preserve"> of a “scientific school”. For university graduates, remaining at a Chair was a desirable option, since professors had both higher than average salaries and </w:t>
      </w:r>
      <w:r w:rsidR="00B60757">
        <w:rPr>
          <w:rFonts w:ascii="Palatino Linotype" w:hAnsi="Palatino Linotype" w:cs="Palatino Linotype"/>
          <w:sz w:val="24"/>
          <w:szCs w:val="24"/>
          <w:lang w:val="en-US"/>
        </w:rPr>
        <w:t xml:space="preserve">a </w:t>
      </w:r>
      <w:r>
        <w:rPr>
          <w:rFonts w:ascii="Palatino Linotype" w:hAnsi="Palatino Linotype" w:cs="Palatino Linotype"/>
          <w:sz w:val="24"/>
          <w:szCs w:val="24"/>
          <w:lang w:val="en-US"/>
        </w:rPr>
        <w:t>high social status.</w:t>
      </w:r>
    </w:p>
    <w:p w:rsidR="00AF2813" w:rsidRDefault="00AF2813">
      <w:pPr>
        <w:spacing w:after="0" w:line="360" w:lineRule="auto"/>
        <w:jc w:val="both"/>
        <w:rPr>
          <w:rFonts w:ascii="Palatino Linotype" w:hAnsi="Palatino Linotype" w:cs="Palatino Linotype"/>
          <w:color w:val="auto"/>
          <w:sz w:val="24"/>
          <w:szCs w:val="24"/>
          <w:lang w:val="en-US"/>
        </w:rPr>
      </w:pPr>
    </w:p>
    <w:p w:rsidR="00602EAA" w:rsidRDefault="00A27C8B">
      <w:pPr>
        <w:spacing w:after="0" w:line="360" w:lineRule="auto"/>
        <w:jc w:val="both"/>
        <w:rPr>
          <w:rFonts w:ascii="Palatino Linotype" w:hAnsi="Palatino Linotype" w:cs="Palatino Linotype"/>
          <w:color w:val="auto"/>
          <w:sz w:val="24"/>
          <w:szCs w:val="24"/>
          <w:lang w:val="en-US"/>
        </w:rPr>
      </w:pPr>
      <w:r>
        <w:rPr>
          <w:rFonts w:ascii="Palatino Linotype" w:hAnsi="Palatino Linotype" w:cs="Palatino Linotype"/>
          <w:color w:val="auto"/>
          <w:sz w:val="24"/>
          <w:szCs w:val="24"/>
          <w:lang w:val="en-US"/>
        </w:rPr>
        <w:t xml:space="preserve">The modern reason for inbreeding is </w:t>
      </w:r>
      <w:r w:rsidR="00C80030">
        <w:rPr>
          <w:rFonts w:ascii="Palatino Linotype" w:hAnsi="Palatino Linotype" w:cs="Palatino Linotype"/>
          <w:color w:val="auto"/>
          <w:sz w:val="24"/>
          <w:szCs w:val="24"/>
          <w:lang w:val="en-US"/>
        </w:rPr>
        <w:t>that</w:t>
      </w:r>
      <w:r>
        <w:rPr>
          <w:rFonts w:ascii="Palatino Linotype" w:hAnsi="Palatino Linotype" w:cs="Palatino Linotype"/>
          <w:color w:val="auto"/>
          <w:sz w:val="24"/>
          <w:szCs w:val="24"/>
          <w:lang w:val="en-US"/>
        </w:rPr>
        <w:t xml:space="preserve"> education</w:t>
      </w:r>
      <w:r w:rsidR="00C80030">
        <w:rPr>
          <w:rFonts w:ascii="Palatino Linotype" w:hAnsi="Palatino Linotype" w:cs="Palatino Linotype"/>
          <w:color w:val="auto"/>
          <w:sz w:val="24"/>
          <w:szCs w:val="24"/>
          <w:lang w:val="en-US"/>
        </w:rPr>
        <w:t xml:space="preserve"> has practically lost its screening function</w:t>
      </w:r>
      <w:r>
        <w:rPr>
          <w:rFonts w:ascii="Palatino Linotype" w:hAnsi="Palatino Linotype" w:cs="Palatino Linotype"/>
          <w:color w:val="auto"/>
          <w:sz w:val="24"/>
          <w:szCs w:val="24"/>
          <w:lang w:val="en-US"/>
        </w:rPr>
        <w:t xml:space="preserve"> because of the very widespread corruption</w:t>
      </w:r>
      <w:r w:rsidR="00E846DD">
        <w:rPr>
          <w:rFonts w:ascii="Palatino Linotype" w:hAnsi="Palatino Linotype" w:cs="Palatino Linotype"/>
          <w:color w:val="auto"/>
          <w:sz w:val="24"/>
          <w:szCs w:val="24"/>
          <w:lang w:val="en-US"/>
        </w:rPr>
        <w:t xml:space="preserve"> and dishonest studying practices (cheating and plagiarism</w:t>
      </w:r>
      <w:r w:rsidR="00706B0D">
        <w:rPr>
          <w:rStyle w:val="a5"/>
          <w:color w:val="auto"/>
          <w:sz w:val="24"/>
          <w:szCs w:val="24"/>
          <w:lang w:val="en-US"/>
        </w:rPr>
        <w:footnoteReference w:id="3"/>
      </w:r>
      <w:r w:rsidR="00E846DD">
        <w:rPr>
          <w:rFonts w:ascii="Palatino Linotype" w:hAnsi="Palatino Linotype" w:cs="Palatino Linotype"/>
          <w:color w:val="auto"/>
          <w:sz w:val="24"/>
          <w:szCs w:val="24"/>
          <w:lang w:val="en-US"/>
        </w:rPr>
        <w:t>)</w:t>
      </w:r>
      <w:r w:rsidR="00602EAA">
        <w:rPr>
          <w:rFonts w:ascii="Palatino Linotype" w:hAnsi="Palatino Linotype" w:cs="Palatino Linotype"/>
          <w:color w:val="auto"/>
          <w:sz w:val="24"/>
          <w:szCs w:val="24"/>
          <w:lang w:val="en-US"/>
        </w:rPr>
        <w:t>. This means that determined students can obtain good skills and knowledge together with good grades. However, “bad” students can obtain the same grades for money: besides paying to professors for exam grades, students can buy a course paper, a diploma thesis and even a doctoral dissertation. Hence, based on the diploma</w:t>
      </w:r>
      <w:r w:rsidR="00C80030">
        <w:rPr>
          <w:rFonts w:ascii="Palatino Linotype" w:hAnsi="Palatino Linotype" w:cs="Palatino Linotype"/>
          <w:color w:val="auto"/>
          <w:sz w:val="24"/>
          <w:szCs w:val="24"/>
          <w:lang w:val="en-US"/>
        </w:rPr>
        <w:t xml:space="preserve"> grades</w:t>
      </w:r>
      <w:r w:rsidR="0071150C">
        <w:rPr>
          <w:rFonts w:ascii="Palatino Linotype" w:hAnsi="Palatino Linotype" w:cs="Palatino Linotype"/>
          <w:color w:val="auto"/>
          <w:sz w:val="24"/>
          <w:szCs w:val="24"/>
          <w:lang w:val="en-US"/>
        </w:rPr>
        <w:t xml:space="preserve"> alone</w:t>
      </w:r>
      <w:r w:rsidR="00602EAA">
        <w:rPr>
          <w:rFonts w:ascii="Palatino Linotype" w:hAnsi="Palatino Linotype" w:cs="Palatino Linotype"/>
          <w:color w:val="auto"/>
          <w:sz w:val="24"/>
          <w:szCs w:val="24"/>
          <w:lang w:val="en-US"/>
        </w:rPr>
        <w:t>, a potential employer cannot tell a “good” student from a “bad” one</w:t>
      </w:r>
      <w:r w:rsidR="004A2B39">
        <w:rPr>
          <w:rFonts w:ascii="Palatino Linotype" w:hAnsi="Palatino Linotype" w:cs="Palatino Linotype"/>
          <w:color w:val="auto"/>
          <w:sz w:val="24"/>
          <w:szCs w:val="24"/>
          <w:lang w:val="en-US"/>
        </w:rPr>
        <w:t xml:space="preserve"> and </w:t>
      </w:r>
      <w:r w:rsidR="00602EAA">
        <w:rPr>
          <w:rFonts w:ascii="Palatino Linotype" w:hAnsi="Palatino Linotype" w:cs="Palatino Linotype"/>
          <w:color w:val="auto"/>
          <w:sz w:val="24"/>
          <w:szCs w:val="24"/>
          <w:lang w:val="en-US"/>
        </w:rPr>
        <w:t>has to use some other screening mechanism</w:t>
      </w:r>
      <w:r w:rsidR="00706B0D">
        <w:rPr>
          <w:rStyle w:val="a5"/>
          <w:color w:val="auto"/>
          <w:sz w:val="24"/>
          <w:szCs w:val="24"/>
          <w:lang w:val="en-US"/>
        </w:rPr>
        <w:footnoteReference w:id="4"/>
      </w:r>
      <w:r w:rsidR="00602EAA">
        <w:rPr>
          <w:rFonts w:ascii="Palatino Linotype" w:hAnsi="Palatino Linotype" w:cs="Palatino Linotype"/>
          <w:color w:val="auto"/>
          <w:sz w:val="24"/>
          <w:szCs w:val="24"/>
          <w:lang w:val="en-US"/>
        </w:rPr>
        <w:t>.</w:t>
      </w:r>
      <w:r w:rsidR="008B3EC3">
        <w:rPr>
          <w:rFonts w:ascii="Palatino Linotype" w:hAnsi="Palatino Linotype" w:cs="Palatino Linotype"/>
          <w:color w:val="auto"/>
          <w:sz w:val="24"/>
          <w:szCs w:val="24"/>
          <w:lang w:val="en-US"/>
        </w:rPr>
        <w:t xml:space="preserve"> </w:t>
      </w:r>
      <w:r w:rsidR="004A2B39">
        <w:rPr>
          <w:rFonts w:ascii="Palatino Linotype" w:hAnsi="Palatino Linotype" w:cs="Palatino Linotype"/>
          <w:color w:val="auto"/>
          <w:sz w:val="24"/>
          <w:szCs w:val="24"/>
          <w:lang w:val="en-US"/>
        </w:rPr>
        <w:t>Often,</w:t>
      </w:r>
      <w:r w:rsidR="008B3EC3">
        <w:rPr>
          <w:rFonts w:ascii="Palatino Linotype" w:hAnsi="Palatino Linotype" w:cs="Palatino Linotype"/>
          <w:color w:val="auto"/>
          <w:sz w:val="24"/>
          <w:szCs w:val="24"/>
          <w:lang w:val="en-US"/>
        </w:rPr>
        <w:t xml:space="preserve"> this mechanism is personal recommendations.</w:t>
      </w:r>
    </w:p>
    <w:p w:rsidR="00602EAA" w:rsidRDefault="00602EAA">
      <w:pPr>
        <w:spacing w:after="0" w:line="360" w:lineRule="auto"/>
        <w:jc w:val="both"/>
        <w:rPr>
          <w:rFonts w:ascii="Palatino Linotype" w:hAnsi="Palatino Linotype" w:cs="Palatino Linotype"/>
          <w:color w:val="auto"/>
          <w:sz w:val="24"/>
          <w:szCs w:val="24"/>
          <w:lang w:val="en-US"/>
        </w:rPr>
      </w:pPr>
    </w:p>
    <w:p w:rsidR="00E846DD" w:rsidRDefault="008B3EC3">
      <w:pPr>
        <w:spacing w:after="0" w:line="360" w:lineRule="auto"/>
        <w:jc w:val="both"/>
        <w:rPr>
          <w:rFonts w:ascii="Palatino Linotype" w:hAnsi="Palatino Linotype" w:cs="Palatino Linotype"/>
          <w:color w:val="auto"/>
          <w:sz w:val="24"/>
          <w:szCs w:val="24"/>
          <w:lang w:val="en-US"/>
        </w:rPr>
      </w:pPr>
      <w:r>
        <w:rPr>
          <w:rFonts w:ascii="Palatino Linotype" w:hAnsi="Palatino Linotype" w:cs="Palatino Linotype"/>
          <w:color w:val="auto"/>
          <w:sz w:val="24"/>
          <w:szCs w:val="24"/>
          <w:lang w:val="en-US"/>
        </w:rPr>
        <w:t>I</w:t>
      </w:r>
      <w:r w:rsidR="00E846DD">
        <w:rPr>
          <w:rFonts w:ascii="Palatino Linotype" w:hAnsi="Palatino Linotype" w:cs="Palatino Linotype"/>
          <w:color w:val="auto"/>
          <w:sz w:val="24"/>
          <w:szCs w:val="24"/>
          <w:lang w:val="en-US"/>
        </w:rPr>
        <w:t>n Ukraine</w:t>
      </w:r>
      <w:r>
        <w:rPr>
          <w:rFonts w:ascii="Palatino Linotype" w:hAnsi="Palatino Linotype" w:cs="Palatino Linotype"/>
          <w:color w:val="auto"/>
          <w:sz w:val="24"/>
          <w:szCs w:val="24"/>
          <w:lang w:val="en-US"/>
        </w:rPr>
        <w:t>,</w:t>
      </w:r>
      <w:r w:rsidR="00E846DD">
        <w:rPr>
          <w:rFonts w:ascii="Palatino Linotype" w:hAnsi="Palatino Linotype" w:cs="Palatino Linotype"/>
          <w:color w:val="auto"/>
          <w:sz w:val="24"/>
          <w:szCs w:val="24"/>
          <w:lang w:val="en-US"/>
        </w:rPr>
        <w:t xml:space="preserve"> in general nepotism is very common. For example, according to </w:t>
      </w:r>
      <w:r w:rsidR="004A2B39">
        <w:rPr>
          <w:rFonts w:ascii="Palatino Linotype" w:hAnsi="Palatino Linotype" w:cs="Palatino Linotype"/>
          <w:color w:val="auto"/>
          <w:sz w:val="24"/>
          <w:szCs w:val="24"/>
          <w:lang w:val="en-US"/>
        </w:rPr>
        <w:t xml:space="preserve">the </w:t>
      </w:r>
      <w:r w:rsidR="00E846DD">
        <w:rPr>
          <w:rFonts w:ascii="Palatino Linotype" w:hAnsi="Palatino Linotype" w:cs="Palatino Linotype"/>
          <w:color w:val="auto"/>
          <w:sz w:val="24"/>
          <w:szCs w:val="24"/>
          <w:lang w:val="en-US"/>
        </w:rPr>
        <w:t>ULMS</w:t>
      </w:r>
      <w:r w:rsidR="004A2B39">
        <w:rPr>
          <w:rFonts w:ascii="Palatino Linotype" w:hAnsi="Palatino Linotype" w:cs="Palatino Linotype"/>
          <w:color w:val="auto"/>
          <w:sz w:val="24"/>
          <w:szCs w:val="24"/>
          <w:lang w:val="en-US"/>
        </w:rPr>
        <w:t>-2007</w:t>
      </w:r>
      <w:r w:rsidR="00E846DD">
        <w:rPr>
          <w:rFonts w:ascii="Palatino Linotype" w:hAnsi="Palatino Linotype" w:cs="Palatino Linotype"/>
          <w:color w:val="auto"/>
          <w:sz w:val="24"/>
          <w:szCs w:val="24"/>
          <w:lang w:val="en-US"/>
        </w:rPr>
        <w:t xml:space="preserve"> survey, from 48% to 68% of respondents found their jobs through “relatives and friends”, and this channel is the most importan</w:t>
      </w:r>
      <w:r>
        <w:rPr>
          <w:rFonts w:ascii="Palatino Linotype" w:hAnsi="Palatino Linotype" w:cs="Palatino Linotype"/>
          <w:color w:val="auto"/>
          <w:sz w:val="24"/>
          <w:szCs w:val="24"/>
          <w:lang w:val="en-US"/>
        </w:rPr>
        <w:t>t for the job search in Ukraine</w:t>
      </w:r>
      <w:r w:rsidR="00706B0D">
        <w:rPr>
          <w:rStyle w:val="a5"/>
          <w:color w:val="auto"/>
          <w:sz w:val="24"/>
          <w:szCs w:val="24"/>
          <w:lang w:val="en-US"/>
        </w:rPr>
        <w:footnoteReference w:id="5"/>
      </w:r>
      <w:r>
        <w:rPr>
          <w:rFonts w:ascii="Palatino Linotype" w:hAnsi="Palatino Linotype" w:cs="Palatino Linotype"/>
          <w:color w:val="auto"/>
          <w:sz w:val="24"/>
          <w:szCs w:val="24"/>
          <w:lang w:val="en-US"/>
        </w:rPr>
        <w:t xml:space="preserve">. Academic environment is not different from the rest of the country </w:t>
      </w:r>
      <w:r w:rsidR="0089026B">
        <w:rPr>
          <w:rFonts w:ascii="Palatino Linotype" w:hAnsi="Palatino Linotype" w:cs="Palatino Linotype"/>
          <w:color w:val="auto"/>
          <w:sz w:val="24"/>
          <w:szCs w:val="24"/>
          <w:lang w:val="en-US"/>
        </w:rPr>
        <w:t>–</w:t>
      </w:r>
      <w:r w:rsidR="00E846DD">
        <w:rPr>
          <w:rFonts w:ascii="Palatino Linotype" w:hAnsi="Palatino Linotype" w:cs="Palatino Linotype"/>
          <w:color w:val="auto"/>
          <w:sz w:val="24"/>
          <w:szCs w:val="24"/>
          <w:lang w:val="en-US"/>
        </w:rPr>
        <w:t xml:space="preserve"> </w:t>
      </w:r>
      <w:r w:rsidR="0089026B">
        <w:rPr>
          <w:rFonts w:ascii="Palatino Linotype" w:hAnsi="Palatino Linotype" w:cs="Palatino Linotype"/>
          <w:color w:val="auto"/>
          <w:sz w:val="24"/>
          <w:szCs w:val="24"/>
          <w:lang w:val="en-US"/>
        </w:rPr>
        <w:t xml:space="preserve">according to CSR-2013 survey, </w:t>
      </w:r>
      <w:r w:rsidR="00E846DD">
        <w:rPr>
          <w:rFonts w:ascii="Palatino Linotype" w:hAnsi="Palatino Linotype" w:cs="Palatino Linotype"/>
          <w:color w:val="auto"/>
          <w:sz w:val="24"/>
          <w:szCs w:val="24"/>
          <w:lang w:val="en-US"/>
        </w:rPr>
        <w:t>4</w:t>
      </w:r>
      <w:r w:rsidR="0089026B">
        <w:rPr>
          <w:rFonts w:ascii="Palatino Linotype" w:hAnsi="Palatino Linotype" w:cs="Palatino Linotype"/>
          <w:color w:val="auto"/>
          <w:sz w:val="24"/>
          <w:szCs w:val="24"/>
          <w:lang w:val="en-US"/>
        </w:rPr>
        <w:t>8.6</w:t>
      </w:r>
      <w:r w:rsidR="00E846DD">
        <w:rPr>
          <w:rFonts w:ascii="Palatino Linotype" w:hAnsi="Palatino Linotype" w:cs="Palatino Linotype"/>
          <w:color w:val="auto"/>
          <w:sz w:val="24"/>
          <w:szCs w:val="24"/>
          <w:lang w:val="en-US"/>
        </w:rPr>
        <w:t>% of faculty are inbred.</w:t>
      </w:r>
    </w:p>
    <w:p w:rsidR="00B55702" w:rsidRDefault="00B55702">
      <w:pPr>
        <w:spacing w:after="0" w:line="360" w:lineRule="auto"/>
        <w:jc w:val="both"/>
        <w:rPr>
          <w:rFonts w:ascii="Palatino Linotype" w:hAnsi="Palatino Linotype" w:cs="Palatino Linotype"/>
          <w:color w:val="auto"/>
          <w:sz w:val="24"/>
          <w:szCs w:val="24"/>
          <w:lang w:val="en-US"/>
        </w:rPr>
      </w:pPr>
    </w:p>
    <w:p w:rsidR="00B55702" w:rsidRDefault="00B55702" w:rsidP="00B55702">
      <w:pPr>
        <w:spacing w:after="0" w:line="360" w:lineRule="auto"/>
        <w:jc w:val="both"/>
        <w:rPr>
          <w:rFonts w:ascii="Palatino Linotype" w:hAnsi="Palatino Linotype" w:cs="Palatino Linotype"/>
          <w:sz w:val="24"/>
          <w:szCs w:val="24"/>
          <w:lang w:val="en-US"/>
        </w:rPr>
      </w:pPr>
      <w:r>
        <w:rPr>
          <w:rFonts w:ascii="Palatino Linotype" w:hAnsi="Palatino Linotype" w:cs="Palatino Linotype"/>
          <w:sz w:val="24"/>
          <w:szCs w:val="24"/>
          <w:lang w:val="en-US"/>
        </w:rPr>
        <w:lastRenderedPageBreak/>
        <w:t>Our online survey showed that kinship or other social ties is the second</w:t>
      </w:r>
      <w:r w:rsidR="00B60757">
        <w:rPr>
          <w:rFonts w:ascii="Palatino Linotype" w:hAnsi="Palatino Linotype" w:cs="Palatino Linotype"/>
          <w:sz w:val="24"/>
          <w:szCs w:val="24"/>
          <w:lang w:val="en-US"/>
        </w:rPr>
        <w:t xml:space="preserve"> most</w:t>
      </w:r>
      <w:r>
        <w:rPr>
          <w:rFonts w:ascii="Palatino Linotype" w:hAnsi="Palatino Linotype" w:cs="Palatino Linotype"/>
          <w:sz w:val="24"/>
          <w:szCs w:val="24"/>
          <w:lang w:val="en-US"/>
        </w:rPr>
        <w:t xml:space="preserve"> important factor in </w:t>
      </w:r>
      <w:r w:rsidR="00B60757">
        <w:rPr>
          <w:rFonts w:ascii="Palatino Linotype" w:hAnsi="Palatino Linotype" w:cs="Palatino Linotype"/>
          <w:sz w:val="24"/>
          <w:szCs w:val="24"/>
          <w:lang w:val="en-US"/>
        </w:rPr>
        <w:t xml:space="preserve">academic </w:t>
      </w:r>
      <w:r w:rsidR="00706B0D">
        <w:rPr>
          <w:rFonts w:ascii="Palatino Linotype" w:hAnsi="Palatino Linotype" w:cs="Palatino Linotype"/>
          <w:sz w:val="24"/>
          <w:szCs w:val="24"/>
          <w:lang w:val="en-US"/>
        </w:rPr>
        <w:t>employment</w:t>
      </w:r>
      <w:r>
        <w:rPr>
          <w:rFonts w:ascii="Palatino Linotype" w:hAnsi="Palatino Linotype" w:cs="Palatino Linotype"/>
          <w:sz w:val="24"/>
          <w:szCs w:val="24"/>
          <w:lang w:val="en-US"/>
        </w:rPr>
        <w:t xml:space="preserve"> (after the number of publications) – its average score is 2.14, while the score of “studied at the same university” is 3.07</w:t>
      </w:r>
      <w:r>
        <w:rPr>
          <w:rStyle w:val="a5"/>
          <w:sz w:val="24"/>
          <w:szCs w:val="24"/>
          <w:lang w:val="en-US"/>
        </w:rPr>
        <w:footnoteReference w:id="6"/>
      </w:r>
      <w:r>
        <w:rPr>
          <w:rFonts w:ascii="Palatino Linotype" w:hAnsi="Palatino Linotype" w:cs="Palatino Linotype"/>
          <w:sz w:val="24"/>
          <w:szCs w:val="24"/>
          <w:lang w:val="en-US"/>
        </w:rPr>
        <w:t>. Our survey also shows that competition between internal candidates is much more common (score 2.5 of 5) than an open competition (score 3.5), and very often competition is a fiction (score 1.9</w:t>
      </w:r>
      <w:r>
        <w:rPr>
          <w:rStyle w:val="a5"/>
          <w:sz w:val="24"/>
          <w:szCs w:val="24"/>
          <w:lang w:val="en-US"/>
        </w:rPr>
        <w:footnoteReference w:id="7"/>
      </w:r>
      <w:r>
        <w:rPr>
          <w:rFonts w:ascii="Palatino Linotype" w:hAnsi="Palatino Linotype" w:cs="Palatino Linotype"/>
          <w:sz w:val="24"/>
          <w:szCs w:val="24"/>
          <w:lang w:val="en-US"/>
        </w:rPr>
        <w:t xml:space="preserve">). In their </w:t>
      </w:r>
      <w:r w:rsidR="0089026B">
        <w:rPr>
          <w:rFonts w:ascii="Palatino Linotype" w:hAnsi="Palatino Linotype" w:cs="Palatino Linotype"/>
          <w:sz w:val="24"/>
          <w:szCs w:val="24"/>
          <w:lang w:val="en-US"/>
        </w:rPr>
        <w:t xml:space="preserve">personal employment </w:t>
      </w:r>
      <w:proofErr w:type="gramStart"/>
      <w:r w:rsidR="0089026B">
        <w:rPr>
          <w:rFonts w:ascii="Palatino Linotype" w:hAnsi="Palatino Linotype" w:cs="Palatino Linotype"/>
          <w:sz w:val="24"/>
          <w:szCs w:val="24"/>
          <w:lang w:val="en-US"/>
        </w:rPr>
        <w:t>stories</w:t>
      </w:r>
      <w:proofErr w:type="gramEnd"/>
      <w:r w:rsidR="0089026B">
        <w:rPr>
          <w:rFonts w:ascii="Palatino Linotype" w:hAnsi="Palatino Linotype" w:cs="Palatino Linotype"/>
          <w:sz w:val="24"/>
          <w:szCs w:val="24"/>
          <w:lang w:val="en-US"/>
        </w:rPr>
        <w:t xml:space="preserve"> all the respondents stressed the importance of personal ties (knowing someone within the faculty) and no one reported being hired through a standard competitive procedure (CV submission, interviews </w:t>
      </w:r>
      <w:proofErr w:type="spellStart"/>
      <w:r w:rsidR="0089026B">
        <w:rPr>
          <w:rFonts w:ascii="Palatino Linotype" w:hAnsi="Palatino Linotype" w:cs="Palatino Linotype"/>
          <w:sz w:val="24"/>
          <w:szCs w:val="24"/>
          <w:lang w:val="en-US"/>
        </w:rPr>
        <w:t>etc</w:t>
      </w:r>
      <w:proofErr w:type="spellEnd"/>
      <w:r w:rsidR="0089026B">
        <w:rPr>
          <w:rFonts w:ascii="Palatino Linotype" w:hAnsi="Palatino Linotype" w:cs="Palatino Linotype"/>
          <w:sz w:val="24"/>
          <w:szCs w:val="24"/>
          <w:lang w:val="en-US"/>
        </w:rPr>
        <w:t xml:space="preserve">). As one of our </w:t>
      </w:r>
      <w:r>
        <w:rPr>
          <w:rFonts w:ascii="Palatino Linotype" w:hAnsi="Palatino Linotype" w:cs="Palatino Linotype"/>
          <w:sz w:val="24"/>
          <w:szCs w:val="24"/>
          <w:lang w:val="en-US"/>
        </w:rPr>
        <w:t>respondents</w:t>
      </w:r>
      <w:r w:rsidR="0089026B">
        <w:rPr>
          <w:rFonts w:ascii="Palatino Linotype" w:hAnsi="Palatino Linotype" w:cs="Palatino Linotype"/>
          <w:sz w:val="24"/>
          <w:szCs w:val="24"/>
          <w:lang w:val="en-US"/>
        </w:rPr>
        <w:t xml:space="preserve"> indicated, CVs of “outsiders” are not even considered.</w:t>
      </w:r>
      <w:r>
        <w:rPr>
          <w:rFonts w:ascii="Palatino Linotype" w:hAnsi="Palatino Linotype" w:cs="Palatino Linotype"/>
          <w:sz w:val="24"/>
          <w:szCs w:val="24"/>
          <w:lang w:val="en-US"/>
        </w:rPr>
        <w:t xml:space="preserve"> </w:t>
      </w:r>
      <w:r w:rsidR="008B3EC3">
        <w:rPr>
          <w:rFonts w:ascii="Palatino Linotype" w:hAnsi="Palatino Linotype" w:cs="Palatino Linotype"/>
          <w:sz w:val="24"/>
          <w:szCs w:val="24"/>
          <w:lang w:val="en-US"/>
        </w:rPr>
        <w:t xml:space="preserve">Thus, </w:t>
      </w:r>
      <w:r>
        <w:rPr>
          <w:rFonts w:ascii="Palatino Linotype" w:hAnsi="Palatino Linotype" w:cs="Palatino Linotype"/>
          <w:sz w:val="24"/>
          <w:szCs w:val="24"/>
          <w:lang w:val="en-US"/>
        </w:rPr>
        <w:t xml:space="preserve">widespread inbreeding is </w:t>
      </w:r>
      <w:r w:rsidR="0089026B">
        <w:rPr>
          <w:rFonts w:ascii="Palatino Linotype" w:hAnsi="Palatino Linotype" w:cs="Palatino Linotype"/>
          <w:sz w:val="24"/>
          <w:szCs w:val="24"/>
          <w:lang w:val="en-US"/>
        </w:rPr>
        <w:t xml:space="preserve">a consequence of “preference for insiders” </w:t>
      </w:r>
      <w:r>
        <w:rPr>
          <w:rFonts w:ascii="Palatino Linotype" w:hAnsi="Palatino Linotype" w:cs="Palatino Linotype"/>
          <w:sz w:val="24"/>
          <w:szCs w:val="24"/>
          <w:lang w:val="en-US"/>
        </w:rPr>
        <w:t xml:space="preserve">rather than a preference of university administration for own graduates </w:t>
      </w:r>
      <w:r w:rsidRPr="004A2B39">
        <w:rPr>
          <w:rFonts w:ascii="Palatino Linotype" w:hAnsi="Palatino Linotype" w:cs="Palatino Linotype"/>
          <w:i/>
          <w:sz w:val="24"/>
          <w:szCs w:val="24"/>
          <w:lang w:val="en-US"/>
        </w:rPr>
        <w:t>per se</w:t>
      </w:r>
      <w:r>
        <w:rPr>
          <w:rFonts w:ascii="Palatino Linotype" w:hAnsi="Palatino Linotype" w:cs="Palatino Linotype"/>
          <w:sz w:val="24"/>
          <w:szCs w:val="24"/>
          <w:lang w:val="en-US"/>
        </w:rPr>
        <w:t>.</w:t>
      </w:r>
    </w:p>
    <w:p w:rsidR="00B55702" w:rsidRDefault="00B55702">
      <w:pPr>
        <w:spacing w:after="0" w:line="360" w:lineRule="auto"/>
        <w:jc w:val="both"/>
        <w:rPr>
          <w:rFonts w:ascii="Palatino Linotype" w:hAnsi="Palatino Linotype" w:cs="Palatino Linotype"/>
          <w:color w:val="auto"/>
          <w:sz w:val="24"/>
          <w:szCs w:val="24"/>
          <w:lang w:val="en-US"/>
        </w:rPr>
      </w:pPr>
    </w:p>
    <w:p w:rsidR="00706B0D" w:rsidRDefault="00143F0D" w:rsidP="00143F0D">
      <w:pPr>
        <w:spacing w:after="0" w:line="360" w:lineRule="auto"/>
        <w:jc w:val="both"/>
        <w:rPr>
          <w:rFonts w:ascii="Palatino Linotype" w:hAnsi="Palatino Linotype" w:cs="Palatino Linotype"/>
          <w:color w:val="auto"/>
          <w:sz w:val="24"/>
          <w:szCs w:val="24"/>
          <w:lang w:val="en-US"/>
        </w:rPr>
      </w:pPr>
      <w:r>
        <w:rPr>
          <w:rFonts w:ascii="Palatino Linotype" w:hAnsi="Palatino Linotype" w:cs="Palatino Linotype"/>
          <w:color w:val="auto"/>
          <w:sz w:val="24"/>
          <w:szCs w:val="24"/>
          <w:lang w:val="en-US"/>
        </w:rPr>
        <w:t xml:space="preserve">Although very widespread, academic inbreeding in Ukraine has received no attention from researchers or policy makers. </w:t>
      </w:r>
      <w:r w:rsidR="00CF260A">
        <w:rPr>
          <w:rFonts w:ascii="Palatino Linotype" w:hAnsi="Palatino Linotype" w:cs="Palatino Linotype"/>
          <w:color w:val="auto"/>
          <w:sz w:val="24"/>
          <w:szCs w:val="24"/>
          <w:lang w:val="en-US"/>
        </w:rPr>
        <w:t>The data on the topic is practically absent – state statistical agency provides only the very general data on the number of university faculty with and without degrees</w:t>
      </w:r>
      <w:r>
        <w:rPr>
          <w:rFonts w:ascii="Palatino Linotype" w:hAnsi="Palatino Linotype" w:cs="Palatino Linotype"/>
          <w:color w:val="auto"/>
          <w:sz w:val="24"/>
          <w:szCs w:val="24"/>
          <w:lang w:val="en-US"/>
        </w:rPr>
        <w:t>.</w:t>
      </w:r>
      <w:r w:rsidR="00CF260A">
        <w:rPr>
          <w:rFonts w:ascii="Palatino Linotype" w:hAnsi="Palatino Linotype" w:cs="Palatino Linotype"/>
          <w:color w:val="auto"/>
          <w:sz w:val="24"/>
          <w:szCs w:val="24"/>
          <w:lang w:val="en-US"/>
        </w:rPr>
        <w:t xml:space="preserve"> We could find only one survey of the university faculty (CSR-2013) described above in the</w:t>
      </w:r>
      <w:r w:rsidR="004A2B39">
        <w:rPr>
          <w:rFonts w:ascii="Palatino Linotype" w:hAnsi="Palatino Linotype" w:cs="Palatino Linotype"/>
          <w:color w:val="auto"/>
          <w:sz w:val="24"/>
          <w:szCs w:val="24"/>
          <w:lang w:val="en-US"/>
        </w:rPr>
        <w:t xml:space="preserve"> Data note. This survey allows</w:t>
      </w:r>
      <w:r w:rsidR="00CF260A">
        <w:rPr>
          <w:rFonts w:ascii="Palatino Linotype" w:hAnsi="Palatino Linotype" w:cs="Palatino Linotype"/>
          <w:color w:val="auto"/>
          <w:sz w:val="24"/>
          <w:szCs w:val="24"/>
          <w:lang w:val="en-US"/>
        </w:rPr>
        <w:t xml:space="preserve"> </w:t>
      </w:r>
      <w:proofErr w:type="gramStart"/>
      <w:r w:rsidR="00CF260A">
        <w:rPr>
          <w:rFonts w:ascii="Palatino Linotype" w:hAnsi="Palatino Linotype" w:cs="Palatino Linotype"/>
          <w:color w:val="auto"/>
          <w:sz w:val="24"/>
          <w:szCs w:val="24"/>
          <w:lang w:val="en-US"/>
        </w:rPr>
        <w:t>to determine</w:t>
      </w:r>
      <w:proofErr w:type="gramEnd"/>
      <w:r w:rsidR="00CF260A">
        <w:rPr>
          <w:rFonts w:ascii="Palatino Linotype" w:hAnsi="Palatino Linotype" w:cs="Palatino Linotype"/>
          <w:color w:val="auto"/>
          <w:sz w:val="24"/>
          <w:szCs w:val="24"/>
          <w:lang w:val="en-US"/>
        </w:rPr>
        <w:t xml:space="preserve"> whether a certain faculty member was inbred, so we could perform an econometric estimation of the factors that impact the probability of inbreeding</w:t>
      </w:r>
      <w:r w:rsidR="008B3EC3">
        <w:rPr>
          <w:rFonts w:ascii="Palatino Linotype" w:hAnsi="Palatino Linotype" w:cs="Palatino Linotype"/>
          <w:color w:val="auto"/>
          <w:sz w:val="24"/>
          <w:szCs w:val="24"/>
          <w:lang w:val="en-US"/>
        </w:rPr>
        <w:t xml:space="preserve">. </w:t>
      </w:r>
    </w:p>
    <w:p w:rsidR="00706B0D" w:rsidRDefault="00706B0D" w:rsidP="00143F0D">
      <w:pPr>
        <w:spacing w:after="0" w:line="360" w:lineRule="auto"/>
        <w:jc w:val="both"/>
        <w:rPr>
          <w:rFonts w:ascii="Palatino Linotype" w:hAnsi="Palatino Linotype" w:cs="Palatino Linotype"/>
          <w:color w:val="auto"/>
          <w:sz w:val="24"/>
          <w:szCs w:val="24"/>
          <w:lang w:val="en-US"/>
        </w:rPr>
      </w:pPr>
    </w:p>
    <w:p w:rsidR="00CF260A" w:rsidRDefault="008B3EC3">
      <w:pPr>
        <w:spacing w:after="0" w:line="360" w:lineRule="auto"/>
        <w:jc w:val="both"/>
        <w:rPr>
          <w:rFonts w:ascii="Palatino Linotype" w:hAnsi="Palatino Linotype" w:cs="Palatino Linotype"/>
          <w:color w:val="auto"/>
          <w:sz w:val="24"/>
          <w:szCs w:val="24"/>
          <w:lang w:val="en-US"/>
        </w:rPr>
      </w:pPr>
      <w:r>
        <w:rPr>
          <w:rFonts w:ascii="Palatino Linotype" w:hAnsi="Palatino Linotype" w:cs="Palatino Linotype"/>
          <w:color w:val="auto"/>
          <w:sz w:val="24"/>
          <w:szCs w:val="24"/>
          <w:lang w:val="en-US"/>
        </w:rPr>
        <w:t>We</w:t>
      </w:r>
      <w:r w:rsidR="00CF260A">
        <w:rPr>
          <w:rFonts w:ascii="Palatino Linotype" w:hAnsi="Palatino Linotype" w:cs="Palatino Linotype"/>
          <w:color w:val="auto"/>
          <w:sz w:val="24"/>
          <w:szCs w:val="24"/>
          <w:lang w:val="en-US"/>
        </w:rPr>
        <w:t xml:space="preserve"> </w:t>
      </w:r>
      <w:r>
        <w:rPr>
          <w:rFonts w:ascii="Palatino Linotype" w:hAnsi="Palatino Linotype" w:cs="Palatino Linotype"/>
          <w:color w:val="auto"/>
          <w:sz w:val="24"/>
          <w:szCs w:val="24"/>
          <w:lang w:val="en-US"/>
        </w:rPr>
        <w:t>also tried</w:t>
      </w:r>
      <w:r w:rsidR="00CF260A">
        <w:rPr>
          <w:rFonts w:ascii="Palatino Linotype" w:hAnsi="Palatino Linotype" w:cs="Palatino Linotype"/>
          <w:color w:val="auto"/>
          <w:sz w:val="24"/>
          <w:szCs w:val="24"/>
          <w:lang w:val="en-US"/>
        </w:rPr>
        <w:t xml:space="preserve"> to measure the impact of inbreeding on the “price” (salary) and “quality” (research productivity) of faculty.</w:t>
      </w:r>
      <w:r w:rsidR="00706B0D">
        <w:rPr>
          <w:rFonts w:ascii="Palatino Linotype" w:hAnsi="Palatino Linotype" w:cs="Palatino Linotype"/>
          <w:color w:val="auto"/>
          <w:sz w:val="24"/>
          <w:szCs w:val="24"/>
          <w:lang w:val="en-US"/>
        </w:rPr>
        <w:t xml:space="preserve"> </w:t>
      </w:r>
      <w:r w:rsidR="004A2B39">
        <w:rPr>
          <w:rFonts w:ascii="Palatino Linotype" w:hAnsi="Palatino Linotype" w:cs="Palatino Linotype"/>
          <w:color w:val="auto"/>
          <w:sz w:val="24"/>
          <w:szCs w:val="24"/>
          <w:lang w:val="en-US"/>
        </w:rPr>
        <w:t>The regression analysis of CSR-2013 data</w:t>
      </w:r>
      <w:r w:rsidR="00602EAA">
        <w:rPr>
          <w:rFonts w:ascii="Palatino Linotype" w:hAnsi="Palatino Linotype" w:cs="Palatino Linotype"/>
          <w:color w:val="auto"/>
          <w:sz w:val="24"/>
          <w:szCs w:val="24"/>
          <w:lang w:val="en-US"/>
        </w:rPr>
        <w:t xml:space="preserve"> </w:t>
      </w:r>
      <w:r w:rsidR="004A2B39">
        <w:rPr>
          <w:rFonts w:ascii="Palatino Linotype" w:hAnsi="Palatino Linotype" w:cs="Palatino Linotype"/>
          <w:color w:val="auto"/>
          <w:sz w:val="24"/>
          <w:szCs w:val="24"/>
          <w:lang w:val="en-US"/>
        </w:rPr>
        <w:t xml:space="preserve">showed </w:t>
      </w:r>
      <w:r w:rsidR="00CF260A">
        <w:rPr>
          <w:rFonts w:ascii="Palatino Linotype" w:hAnsi="Palatino Linotype" w:cs="Palatino Linotype"/>
          <w:color w:val="auto"/>
          <w:sz w:val="24"/>
          <w:szCs w:val="24"/>
          <w:lang w:val="en-US"/>
        </w:rPr>
        <w:t>that inbreeding levels are higher in medical universities and universities with the “national” status and lower in the very small universities of less than 1000 full-time students.</w:t>
      </w:r>
    </w:p>
    <w:p w:rsidR="00CF260A" w:rsidRDefault="00CF260A">
      <w:pPr>
        <w:spacing w:after="0" w:line="360" w:lineRule="auto"/>
        <w:jc w:val="both"/>
        <w:rPr>
          <w:rFonts w:ascii="Palatino Linotype" w:hAnsi="Palatino Linotype" w:cs="Palatino Linotype"/>
          <w:color w:val="auto"/>
          <w:sz w:val="24"/>
          <w:szCs w:val="24"/>
          <w:lang w:val="en-US"/>
        </w:rPr>
      </w:pPr>
    </w:p>
    <w:p w:rsidR="00602EAA" w:rsidRDefault="004A2B39">
      <w:pPr>
        <w:spacing w:after="0" w:line="360" w:lineRule="auto"/>
        <w:jc w:val="both"/>
        <w:rPr>
          <w:rFonts w:ascii="Palatino Linotype" w:hAnsi="Palatino Linotype" w:cs="Palatino Linotype"/>
          <w:color w:val="auto"/>
          <w:sz w:val="24"/>
          <w:szCs w:val="24"/>
          <w:lang w:val="en-US"/>
        </w:rPr>
      </w:pPr>
      <w:r>
        <w:rPr>
          <w:rFonts w:ascii="Palatino Linotype" w:hAnsi="Palatino Linotype" w:cs="Palatino Linotype"/>
          <w:color w:val="auto"/>
          <w:sz w:val="24"/>
          <w:szCs w:val="24"/>
          <w:lang w:val="en-US"/>
        </w:rPr>
        <w:lastRenderedPageBreak/>
        <w:t>W</w:t>
      </w:r>
      <w:r w:rsidR="00602EAA">
        <w:rPr>
          <w:rFonts w:ascii="Palatino Linotype" w:hAnsi="Palatino Linotype" w:cs="Palatino Linotype"/>
          <w:color w:val="auto"/>
          <w:sz w:val="24"/>
          <w:szCs w:val="24"/>
          <w:lang w:val="en-US"/>
        </w:rPr>
        <w:t>e did not find</w:t>
      </w:r>
      <w:r w:rsidR="00706B0D">
        <w:rPr>
          <w:rFonts w:ascii="Palatino Linotype" w:hAnsi="Palatino Linotype" w:cs="Palatino Linotype"/>
          <w:color w:val="auto"/>
          <w:sz w:val="24"/>
          <w:szCs w:val="24"/>
          <w:lang w:val="en-US"/>
        </w:rPr>
        <w:t xml:space="preserve"> any</w:t>
      </w:r>
      <w:r w:rsidR="00602EAA">
        <w:rPr>
          <w:rFonts w:ascii="Palatino Linotype" w:hAnsi="Palatino Linotype" w:cs="Palatino Linotype"/>
          <w:color w:val="auto"/>
          <w:sz w:val="24"/>
          <w:szCs w:val="24"/>
          <w:lang w:val="en-US"/>
        </w:rPr>
        <w:t xml:space="preserve"> evidence that inbred faculty is worse than non-inbred ones </w:t>
      </w:r>
      <w:r w:rsidR="00CF260A">
        <w:rPr>
          <w:rFonts w:ascii="Palatino Linotype" w:hAnsi="Palatino Linotype" w:cs="Palatino Linotype"/>
          <w:color w:val="auto"/>
          <w:sz w:val="24"/>
          <w:szCs w:val="24"/>
          <w:lang w:val="en-US"/>
        </w:rPr>
        <w:t>in terms of</w:t>
      </w:r>
      <w:r w:rsidR="00602EAA">
        <w:rPr>
          <w:rFonts w:ascii="Palatino Linotype" w:hAnsi="Palatino Linotype" w:cs="Palatino Linotype"/>
          <w:color w:val="auto"/>
          <w:sz w:val="24"/>
          <w:szCs w:val="24"/>
          <w:lang w:val="en-US"/>
        </w:rPr>
        <w:t xml:space="preserve"> the number of publications and the probabilit</w:t>
      </w:r>
      <w:r w:rsidR="00B55702">
        <w:rPr>
          <w:rFonts w:ascii="Palatino Linotype" w:hAnsi="Palatino Linotype" w:cs="Palatino Linotype"/>
          <w:color w:val="auto"/>
          <w:sz w:val="24"/>
          <w:szCs w:val="24"/>
          <w:lang w:val="en-US"/>
        </w:rPr>
        <w:t>y to get a foreign fellowship</w:t>
      </w:r>
      <w:r w:rsidR="00602EAA">
        <w:rPr>
          <w:rFonts w:ascii="Palatino Linotype" w:hAnsi="Palatino Linotype" w:cs="Palatino Linotype"/>
          <w:color w:val="auto"/>
          <w:sz w:val="24"/>
          <w:szCs w:val="24"/>
          <w:lang w:val="en-US"/>
        </w:rPr>
        <w:t xml:space="preserve">. However, we found that, ceteris paribus, inbred faculty has lower salaries suggesting that universities pay more if they want to attract an outside person (presumably of higher quality in terms of characteristics non-observable to us). </w:t>
      </w:r>
    </w:p>
    <w:p w:rsidR="00B55702" w:rsidRDefault="00B55702">
      <w:pPr>
        <w:spacing w:after="0" w:line="360" w:lineRule="auto"/>
        <w:jc w:val="both"/>
        <w:rPr>
          <w:rFonts w:ascii="Palatino Linotype" w:hAnsi="Palatino Linotype" w:cs="Palatino Linotype"/>
          <w:color w:val="auto"/>
          <w:sz w:val="24"/>
          <w:szCs w:val="24"/>
          <w:lang w:val="en-US"/>
        </w:rPr>
      </w:pPr>
    </w:p>
    <w:p w:rsidR="00B55702" w:rsidRDefault="00B55702">
      <w:pPr>
        <w:spacing w:after="0" w:line="360" w:lineRule="auto"/>
        <w:jc w:val="both"/>
        <w:rPr>
          <w:rFonts w:ascii="Palatino Linotype" w:hAnsi="Palatino Linotype" w:cs="Palatino Linotype"/>
          <w:color w:val="auto"/>
          <w:sz w:val="24"/>
          <w:szCs w:val="24"/>
          <w:lang w:val="en-US"/>
        </w:rPr>
      </w:pPr>
      <w:r>
        <w:rPr>
          <w:rFonts w:ascii="Palatino Linotype" w:hAnsi="Palatino Linotype" w:cs="Palatino Linotype"/>
          <w:color w:val="auto"/>
          <w:sz w:val="24"/>
          <w:szCs w:val="24"/>
          <w:lang w:val="en-US"/>
        </w:rPr>
        <w:t xml:space="preserve">In the absence of real screening mechanisms (i.e. when it is not clear whether diploma grades are “earned” or “bought” ones), inbreeding or personal recommendations remain the only way to tell a “good” applicant for a faculty position from a “bad” one. Hence, in current Ukrainian conditions, inbreeding </w:t>
      </w:r>
      <w:proofErr w:type="gramStart"/>
      <w:r>
        <w:rPr>
          <w:rFonts w:ascii="Palatino Linotype" w:hAnsi="Palatino Linotype" w:cs="Palatino Linotype"/>
          <w:color w:val="auto"/>
          <w:sz w:val="24"/>
          <w:szCs w:val="24"/>
          <w:lang w:val="en-US"/>
        </w:rPr>
        <w:t>can be viewed</w:t>
      </w:r>
      <w:proofErr w:type="gramEnd"/>
      <w:r>
        <w:rPr>
          <w:rFonts w:ascii="Palatino Linotype" w:hAnsi="Palatino Linotype" w:cs="Palatino Linotype"/>
          <w:color w:val="auto"/>
          <w:sz w:val="24"/>
          <w:szCs w:val="24"/>
          <w:lang w:val="en-US"/>
        </w:rPr>
        <w:t xml:space="preserve"> as a second-best solution to the screening problem.</w:t>
      </w:r>
      <w:r w:rsidR="009979B1">
        <w:rPr>
          <w:rFonts w:ascii="Palatino Linotype" w:hAnsi="Palatino Linotype" w:cs="Palatino Linotype"/>
          <w:color w:val="auto"/>
          <w:sz w:val="24"/>
          <w:szCs w:val="24"/>
          <w:lang w:val="en-US"/>
        </w:rPr>
        <w:t xml:space="preserve"> </w:t>
      </w:r>
    </w:p>
    <w:p w:rsidR="009979B1" w:rsidRDefault="009979B1">
      <w:pPr>
        <w:spacing w:after="0" w:line="360" w:lineRule="auto"/>
        <w:jc w:val="both"/>
        <w:rPr>
          <w:rFonts w:ascii="Palatino Linotype" w:hAnsi="Palatino Linotype" w:cs="Palatino Linotype"/>
          <w:color w:val="auto"/>
          <w:sz w:val="24"/>
          <w:szCs w:val="24"/>
          <w:lang w:val="en-US"/>
        </w:rPr>
      </w:pPr>
    </w:p>
    <w:p w:rsidR="009979B1" w:rsidRDefault="009979B1">
      <w:pPr>
        <w:spacing w:after="0" w:line="360" w:lineRule="auto"/>
        <w:jc w:val="both"/>
        <w:rPr>
          <w:rFonts w:ascii="Palatino Linotype" w:hAnsi="Palatino Linotype" w:cs="Palatino Linotype"/>
          <w:color w:val="auto"/>
          <w:sz w:val="24"/>
          <w:szCs w:val="24"/>
          <w:lang w:val="en-US"/>
        </w:rPr>
      </w:pPr>
      <w:r>
        <w:rPr>
          <w:rFonts w:ascii="Palatino Linotype" w:hAnsi="Palatino Linotype" w:cs="Palatino Linotype"/>
          <w:color w:val="auto"/>
          <w:sz w:val="24"/>
          <w:szCs w:val="24"/>
          <w:lang w:val="en-US"/>
        </w:rPr>
        <w:t xml:space="preserve">In the </w:t>
      </w:r>
      <w:proofErr w:type="gramStart"/>
      <w:r>
        <w:rPr>
          <w:rFonts w:ascii="Palatino Linotype" w:hAnsi="Palatino Linotype" w:cs="Palatino Linotype"/>
          <w:color w:val="auto"/>
          <w:sz w:val="24"/>
          <w:szCs w:val="24"/>
          <w:lang w:val="en-US"/>
        </w:rPr>
        <w:t>sections</w:t>
      </w:r>
      <w:proofErr w:type="gramEnd"/>
      <w:r>
        <w:rPr>
          <w:rFonts w:ascii="Palatino Linotype" w:hAnsi="Palatino Linotype" w:cs="Palatino Linotype"/>
          <w:color w:val="auto"/>
          <w:sz w:val="24"/>
          <w:szCs w:val="24"/>
          <w:lang w:val="en-US"/>
        </w:rPr>
        <w:t xml:space="preserve"> 2 and 3 below we present the results of econometric analysis of factors and consequences of inbreeding, and in the section 4 we make some conclusions and policy recommendations.</w:t>
      </w:r>
    </w:p>
    <w:p w:rsidR="00602EAA" w:rsidRDefault="00602EAA">
      <w:pPr>
        <w:spacing w:after="0" w:line="360" w:lineRule="auto"/>
        <w:jc w:val="both"/>
        <w:rPr>
          <w:rFonts w:ascii="Palatino Linotype" w:hAnsi="Palatino Linotype" w:cs="Palatino Linotype"/>
          <w:color w:val="auto"/>
          <w:sz w:val="24"/>
          <w:szCs w:val="24"/>
          <w:lang w:val="en-US"/>
        </w:rPr>
      </w:pPr>
    </w:p>
    <w:p w:rsidR="00602EAA" w:rsidRPr="00BC2891" w:rsidRDefault="00B52D7F">
      <w:pPr>
        <w:pStyle w:val="2"/>
        <w:rPr>
          <w:rFonts w:ascii="Palatino Linotype" w:hAnsi="Palatino Linotype" w:cs="Palatino Linotype"/>
          <w:i w:val="0"/>
          <w:sz w:val="24"/>
          <w:szCs w:val="24"/>
          <w:lang w:val="en-US"/>
        </w:rPr>
      </w:pPr>
      <w:bookmarkStart w:id="2" w:name="_Toc373487504"/>
      <w:r>
        <w:rPr>
          <w:rFonts w:ascii="Palatino Linotype" w:hAnsi="Palatino Linotype" w:cs="Palatino Linotype"/>
          <w:i w:val="0"/>
          <w:sz w:val="24"/>
          <w:szCs w:val="24"/>
          <w:lang w:val="en-US"/>
        </w:rPr>
        <w:t>2</w:t>
      </w:r>
      <w:r w:rsidR="00BC2891">
        <w:rPr>
          <w:rFonts w:ascii="Palatino Linotype" w:hAnsi="Palatino Linotype" w:cs="Palatino Linotype"/>
          <w:i w:val="0"/>
          <w:sz w:val="24"/>
          <w:szCs w:val="24"/>
          <w:lang w:val="en-US"/>
        </w:rPr>
        <w:t xml:space="preserve">. </w:t>
      </w:r>
      <w:r w:rsidR="00602EAA" w:rsidRPr="00BC2891">
        <w:rPr>
          <w:rFonts w:ascii="Palatino Linotype" w:hAnsi="Palatino Linotype" w:cs="Palatino Linotype"/>
          <w:i w:val="0"/>
          <w:sz w:val="24"/>
          <w:szCs w:val="24"/>
          <w:lang w:val="en-US"/>
        </w:rPr>
        <w:t>Factors that impact inbreeding</w:t>
      </w:r>
      <w:bookmarkEnd w:id="2"/>
    </w:p>
    <w:p w:rsidR="00602EAA" w:rsidRDefault="00602EAA">
      <w:pPr>
        <w:spacing w:after="0" w:line="360" w:lineRule="auto"/>
        <w:jc w:val="both"/>
        <w:rPr>
          <w:rFonts w:ascii="Palatino Linotype" w:hAnsi="Palatino Linotype" w:cs="Palatino Linotype"/>
          <w:sz w:val="24"/>
          <w:szCs w:val="24"/>
          <w:lang w:val="en-US"/>
        </w:rPr>
      </w:pPr>
    </w:p>
    <w:p w:rsidR="009979B1" w:rsidRDefault="00602EAA">
      <w:pPr>
        <w:spacing w:after="0" w:line="360" w:lineRule="auto"/>
        <w:jc w:val="both"/>
        <w:rPr>
          <w:rFonts w:ascii="Palatino Linotype" w:hAnsi="Palatino Linotype" w:cs="Palatino Linotype"/>
          <w:sz w:val="24"/>
          <w:szCs w:val="24"/>
          <w:lang w:val="en-US"/>
        </w:rPr>
      </w:pPr>
      <w:r>
        <w:rPr>
          <w:rFonts w:ascii="Palatino Linotype" w:hAnsi="Palatino Linotype" w:cs="Palatino Linotype"/>
          <w:sz w:val="24"/>
          <w:szCs w:val="24"/>
          <w:lang w:val="en-US"/>
        </w:rPr>
        <w:t>The CSR-2013 survey shows that 48.6% of faculty work in the educational institution</w:t>
      </w:r>
      <w:r w:rsidR="00031233">
        <w:rPr>
          <w:rFonts w:ascii="Palatino Linotype" w:hAnsi="Palatino Linotype" w:cs="Palatino Linotype"/>
          <w:sz w:val="24"/>
          <w:szCs w:val="24"/>
          <w:lang w:val="en-US"/>
        </w:rPr>
        <w:t>s</w:t>
      </w:r>
      <w:r>
        <w:rPr>
          <w:rFonts w:ascii="Palatino Linotype" w:hAnsi="Palatino Linotype" w:cs="Palatino Linotype"/>
          <w:sz w:val="24"/>
          <w:szCs w:val="24"/>
          <w:lang w:val="en-US"/>
        </w:rPr>
        <w:t xml:space="preserve"> from which they graduated. </w:t>
      </w:r>
      <w:r w:rsidR="00143F0D">
        <w:rPr>
          <w:rFonts w:ascii="Palatino Linotype" w:hAnsi="Palatino Linotype" w:cs="Palatino Linotype"/>
          <w:sz w:val="24"/>
          <w:szCs w:val="24"/>
          <w:lang w:val="en-US"/>
        </w:rPr>
        <w:t xml:space="preserve">In </w:t>
      </w:r>
      <w:r w:rsidR="00DD598C">
        <w:rPr>
          <w:rFonts w:ascii="Palatino Linotype" w:hAnsi="Palatino Linotype" w:cs="Palatino Linotype"/>
          <w:sz w:val="24"/>
          <w:szCs w:val="24"/>
          <w:lang w:val="en-US"/>
        </w:rPr>
        <w:t>this section</w:t>
      </w:r>
      <w:r w:rsidR="00143F0D">
        <w:rPr>
          <w:rFonts w:ascii="Palatino Linotype" w:hAnsi="Palatino Linotype" w:cs="Palatino Linotype"/>
          <w:sz w:val="24"/>
          <w:szCs w:val="24"/>
          <w:lang w:val="en-US"/>
        </w:rPr>
        <w:t>, we explore</w:t>
      </w:r>
      <w:r w:rsidR="008B3EC3">
        <w:rPr>
          <w:rFonts w:ascii="Palatino Linotype" w:hAnsi="Palatino Linotype" w:cs="Palatino Linotype"/>
          <w:sz w:val="24"/>
          <w:szCs w:val="24"/>
          <w:lang w:val="en-US"/>
        </w:rPr>
        <w:t xml:space="preserve"> the</w:t>
      </w:r>
      <w:r w:rsidR="00143F0D">
        <w:rPr>
          <w:rFonts w:ascii="Palatino Linotype" w:hAnsi="Palatino Linotype" w:cs="Palatino Linotype"/>
          <w:sz w:val="24"/>
          <w:szCs w:val="24"/>
          <w:lang w:val="en-US"/>
        </w:rPr>
        <w:t xml:space="preserve"> </w:t>
      </w:r>
      <w:r w:rsidR="008B3EC3">
        <w:rPr>
          <w:rFonts w:ascii="Palatino Linotype" w:hAnsi="Palatino Linotype" w:cs="Palatino Linotype"/>
          <w:sz w:val="24"/>
          <w:szCs w:val="24"/>
          <w:lang w:val="en-US"/>
        </w:rPr>
        <w:t>impact</w:t>
      </w:r>
      <w:r w:rsidR="00143F0D">
        <w:rPr>
          <w:rFonts w:ascii="Palatino Linotype" w:hAnsi="Palatino Linotype" w:cs="Palatino Linotype"/>
          <w:sz w:val="24"/>
          <w:szCs w:val="24"/>
          <w:lang w:val="en-US"/>
        </w:rPr>
        <w:t xml:space="preserve"> of different personal and university-level characteristics</w:t>
      </w:r>
      <w:r w:rsidR="008B3EC3">
        <w:rPr>
          <w:rFonts w:ascii="Palatino Linotype" w:hAnsi="Palatino Linotype" w:cs="Palatino Linotype"/>
          <w:sz w:val="24"/>
          <w:szCs w:val="24"/>
          <w:lang w:val="en-US"/>
        </w:rPr>
        <w:t xml:space="preserve"> on the probability of </w:t>
      </w:r>
      <w:r w:rsidR="00DD598C">
        <w:rPr>
          <w:rFonts w:ascii="Palatino Linotype" w:hAnsi="Palatino Linotype" w:cs="Palatino Linotype"/>
          <w:sz w:val="24"/>
          <w:szCs w:val="24"/>
          <w:lang w:val="en-US"/>
        </w:rPr>
        <w:t xml:space="preserve">a person </w:t>
      </w:r>
      <w:proofErr w:type="gramStart"/>
      <w:r w:rsidR="00DD598C">
        <w:rPr>
          <w:rFonts w:ascii="Palatino Linotype" w:hAnsi="Palatino Linotype" w:cs="Palatino Linotype"/>
          <w:sz w:val="24"/>
          <w:szCs w:val="24"/>
          <w:lang w:val="en-US"/>
        </w:rPr>
        <w:t>being inbred</w:t>
      </w:r>
      <w:proofErr w:type="gramEnd"/>
      <w:r w:rsidR="00143F0D">
        <w:rPr>
          <w:rFonts w:ascii="Palatino Linotype" w:hAnsi="Palatino Linotype" w:cs="Palatino Linotype"/>
          <w:sz w:val="24"/>
          <w:szCs w:val="24"/>
          <w:lang w:val="en-US"/>
        </w:rPr>
        <w:t>.</w:t>
      </w:r>
      <w:r w:rsidR="00031233">
        <w:rPr>
          <w:rFonts w:ascii="Palatino Linotype" w:hAnsi="Palatino Linotype" w:cs="Palatino Linotype"/>
          <w:sz w:val="24"/>
          <w:szCs w:val="24"/>
          <w:lang w:val="en-US"/>
        </w:rPr>
        <w:t xml:space="preserve"> </w:t>
      </w:r>
      <w:r w:rsidR="009979B1">
        <w:rPr>
          <w:rFonts w:ascii="Palatino Linotype" w:hAnsi="Palatino Linotype" w:cs="Palatino Linotype"/>
          <w:sz w:val="24"/>
          <w:szCs w:val="24"/>
          <w:lang w:val="en-US"/>
        </w:rPr>
        <w:t xml:space="preserve">First, </w:t>
      </w:r>
      <w:r w:rsidR="008B3EC3">
        <w:rPr>
          <w:rFonts w:ascii="Palatino Linotype" w:hAnsi="Palatino Linotype" w:cs="Palatino Linotype"/>
          <w:sz w:val="24"/>
          <w:szCs w:val="24"/>
          <w:lang w:val="en-US"/>
        </w:rPr>
        <w:t xml:space="preserve">we </w:t>
      </w:r>
      <w:r w:rsidR="009979B1">
        <w:rPr>
          <w:rFonts w:ascii="Palatino Linotype" w:hAnsi="Palatino Linotype" w:cs="Palatino Linotype"/>
          <w:sz w:val="24"/>
          <w:szCs w:val="24"/>
          <w:lang w:val="en-US"/>
        </w:rPr>
        <w:t xml:space="preserve">perform some simple data analysis of the link between university characteristics and </w:t>
      </w:r>
      <w:r w:rsidR="00DD598C">
        <w:rPr>
          <w:rFonts w:ascii="Palatino Linotype" w:hAnsi="Palatino Linotype" w:cs="Palatino Linotype"/>
          <w:sz w:val="24"/>
          <w:szCs w:val="24"/>
          <w:lang w:val="en-US"/>
        </w:rPr>
        <w:t>its</w:t>
      </w:r>
      <w:r w:rsidR="009979B1">
        <w:rPr>
          <w:rFonts w:ascii="Palatino Linotype" w:hAnsi="Palatino Linotype" w:cs="Palatino Linotype"/>
          <w:sz w:val="24"/>
          <w:szCs w:val="24"/>
          <w:lang w:val="en-US"/>
        </w:rPr>
        <w:t xml:space="preserve"> inbreeding level, and then turn to regression results.</w:t>
      </w:r>
    </w:p>
    <w:p w:rsidR="00602EAA" w:rsidRDefault="00602EAA">
      <w:pPr>
        <w:spacing w:after="0" w:line="360" w:lineRule="auto"/>
        <w:jc w:val="both"/>
        <w:rPr>
          <w:rFonts w:ascii="Palatino Linotype" w:hAnsi="Palatino Linotype" w:cs="Palatino Linotype"/>
          <w:sz w:val="24"/>
          <w:szCs w:val="24"/>
          <w:lang w:val="en-US"/>
        </w:rPr>
      </w:pPr>
    </w:p>
    <w:p w:rsidR="00602EAA" w:rsidRDefault="00BC2891">
      <w:pPr>
        <w:spacing w:after="0" w:line="360" w:lineRule="auto"/>
        <w:jc w:val="both"/>
        <w:rPr>
          <w:rFonts w:ascii="Palatino Linotype" w:hAnsi="Palatino Linotype" w:cs="Palatino Linotype"/>
          <w:sz w:val="24"/>
          <w:szCs w:val="24"/>
          <w:lang w:val="en-US"/>
        </w:rPr>
      </w:pPr>
      <w:r>
        <w:rPr>
          <w:rFonts w:ascii="Palatino Linotype" w:hAnsi="Palatino Linotype" w:cs="Palatino Linotype"/>
          <w:sz w:val="24"/>
          <w:szCs w:val="24"/>
          <w:lang w:val="en-US"/>
        </w:rPr>
        <w:t>T</w:t>
      </w:r>
      <w:r w:rsidR="009979B1">
        <w:rPr>
          <w:rFonts w:ascii="Palatino Linotype" w:hAnsi="Palatino Linotype" w:cs="Palatino Linotype"/>
          <w:sz w:val="24"/>
          <w:szCs w:val="24"/>
          <w:lang w:val="en-US"/>
        </w:rPr>
        <w:t xml:space="preserve">he first thing to check is whether inbreeding levels are different for different disciplines. Table </w:t>
      </w:r>
      <w:proofErr w:type="gramStart"/>
      <w:r w:rsidR="009979B1">
        <w:rPr>
          <w:rFonts w:ascii="Palatino Linotype" w:hAnsi="Palatino Linotype" w:cs="Palatino Linotype"/>
          <w:sz w:val="24"/>
          <w:szCs w:val="24"/>
          <w:lang w:val="en-US"/>
        </w:rPr>
        <w:t>1</w:t>
      </w:r>
      <w:proofErr w:type="gramEnd"/>
      <w:r w:rsidR="009979B1">
        <w:rPr>
          <w:rFonts w:ascii="Palatino Linotype" w:hAnsi="Palatino Linotype" w:cs="Palatino Linotype"/>
          <w:sz w:val="24"/>
          <w:szCs w:val="24"/>
          <w:lang w:val="en-US"/>
        </w:rPr>
        <w:t xml:space="preserve"> shows </w:t>
      </w:r>
      <w:r w:rsidR="008B3EC3">
        <w:rPr>
          <w:rFonts w:ascii="Palatino Linotype" w:hAnsi="Palatino Linotype" w:cs="Palatino Linotype"/>
          <w:sz w:val="24"/>
          <w:szCs w:val="24"/>
          <w:lang w:val="en-US"/>
        </w:rPr>
        <w:t xml:space="preserve">that </w:t>
      </w:r>
      <w:r w:rsidR="009979B1">
        <w:rPr>
          <w:rFonts w:ascii="Palatino Linotype" w:hAnsi="Palatino Linotype" w:cs="Palatino Linotype"/>
          <w:sz w:val="24"/>
          <w:szCs w:val="24"/>
          <w:lang w:val="en-US"/>
        </w:rPr>
        <w:t xml:space="preserve">the highest level of inbreeding </w:t>
      </w:r>
      <w:r w:rsidR="008B3EC3">
        <w:rPr>
          <w:rFonts w:ascii="Palatino Linotype" w:hAnsi="Palatino Linotype" w:cs="Palatino Linotype"/>
          <w:sz w:val="24"/>
          <w:szCs w:val="24"/>
          <w:lang w:val="en-US"/>
        </w:rPr>
        <w:t xml:space="preserve">is observed </w:t>
      </w:r>
      <w:r w:rsidR="009979B1">
        <w:rPr>
          <w:rFonts w:ascii="Palatino Linotype" w:hAnsi="Palatino Linotype" w:cs="Palatino Linotype"/>
          <w:sz w:val="24"/>
          <w:szCs w:val="24"/>
          <w:lang w:val="en-US"/>
        </w:rPr>
        <w:t xml:space="preserve">in medicine. We can suggest two explanations for this fact. First, medical universities are the hardest to enter, and personal ties there play more important role than in other HEI. Second, there is normally only one medical university in a city, so its graduate willing </w:t>
      </w:r>
      <w:r w:rsidR="009979B1">
        <w:rPr>
          <w:rFonts w:ascii="Palatino Linotype" w:hAnsi="Palatino Linotype" w:cs="Palatino Linotype"/>
          <w:sz w:val="24"/>
          <w:szCs w:val="24"/>
          <w:lang w:val="en-US"/>
        </w:rPr>
        <w:lastRenderedPageBreak/>
        <w:t xml:space="preserve">to pursue an academic career should </w:t>
      </w:r>
      <w:proofErr w:type="gramStart"/>
      <w:r w:rsidR="009979B1">
        <w:rPr>
          <w:rFonts w:ascii="Palatino Linotype" w:hAnsi="Palatino Linotype" w:cs="Palatino Linotype"/>
          <w:sz w:val="24"/>
          <w:szCs w:val="24"/>
          <w:lang w:val="en-US"/>
        </w:rPr>
        <w:t>either relocate</w:t>
      </w:r>
      <w:proofErr w:type="gramEnd"/>
      <w:r w:rsidR="009979B1">
        <w:rPr>
          <w:rFonts w:ascii="Palatino Linotype" w:hAnsi="Palatino Linotype" w:cs="Palatino Linotype"/>
          <w:sz w:val="24"/>
          <w:szCs w:val="24"/>
          <w:lang w:val="en-US"/>
        </w:rPr>
        <w:t xml:space="preserve"> to another city or to</w:t>
      </w:r>
      <w:r w:rsidR="002E4A92">
        <w:rPr>
          <w:rFonts w:ascii="Palatino Linotype" w:hAnsi="Palatino Linotype" w:cs="Palatino Linotype"/>
          <w:sz w:val="24"/>
          <w:szCs w:val="24"/>
          <w:lang w:val="en-US"/>
        </w:rPr>
        <w:t xml:space="preserve"> remain</w:t>
      </w:r>
      <w:r w:rsidR="009979B1">
        <w:rPr>
          <w:rFonts w:ascii="Palatino Linotype" w:hAnsi="Palatino Linotype" w:cs="Palatino Linotype"/>
          <w:sz w:val="24"/>
          <w:szCs w:val="24"/>
          <w:lang w:val="en-US"/>
        </w:rPr>
        <w:t xml:space="preserve"> at the </w:t>
      </w:r>
      <w:r w:rsidR="009979B1" w:rsidRPr="004902D3">
        <w:rPr>
          <w:rFonts w:ascii="Palatino Linotype" w:hAnsi="Palatino Linotype" w:cs="Palatino Linotype"/>
          <w:i/>
          <w:sz w:val="24"/>
          <w:szCs w:val="24"/>
          <w:lang w:val="en-US"/>
        </w:rPr>
        <w:t>alma mater</w:t>
      </w:r>
      <w:r w:rsidR="009979B1">
        <w:rPr>
          <w:rFonts w:ascii="Palatino Linotype" w:hAnsi="Palatino Linotype" w:cs="Palatino Linotype"/>
          <w:sz w:val="24"/>
          <w:szCs w:val="24"/>
          <w:lang w:val="en-US"/>
        </w:rPr>
        <w:t>.</w:t>
      </w:r>
      <w:r w:rsidR="00DD598C">
        <w:rPr>
          <w:rFonts w:ascii="Palatino Linotype" w:hAnsi="Palatino Linotype" w:cs="Palatino Linotype"/>
          <w:sz w:val="24"/>
          <w:szCs w:val="24"/>
          <w:lang w:val="en-US"/>
        </w:rPr>
        <w:t xml:space="preserve"> However, relocation is problematic because university salaries are too low. In the big cities, flat rents are higher than an average university salary.</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2986"/>
        <w:gridCol w:w="2975"/>
        <w:gridCol w:w="2985"/>
      </w:tblGrid>
      <w:tr w:rsidR="00602EAA" w:rsidRPr="0089026B" w:rsidTr="00CD496C">
        <w:trPr>
          <w:cantSplit/>
        </w:trPr>
        <w:tc>
          <w:tcPr>
            <w:tcW w:w="8946" w:type="dxa"/>
            <w:gridSpan w:val="3"/>
          </w:tcPr>
          <w:p w:rsidR="00602EAA" w:rsidRDefault="00602EAA" w:rsidP="00BC2891">
            <w:pPr>
              <w:spacing w:after="0" w:line="240" w:lineRule="auto"/>
              <w:rPr>
                <w:rFonts w:ascii="Palatino Linotype" w:hAnsi="Palatino Linotype" w:cs="Palatino Linotype"/>
                <w:b/>
                <w:bCs/>
                <w:i/>
                <w:iCs/>
                <w:sz w:val="20"/>
                <w:szCs w:val="20"/>
                <w:lang w:val="en-US"/>
              </w:rPr>
            </w:pPr>
            <w:r>
              <w:rPr>
                <w:rFonts w:ascii="Palatino Linotype" w:hAnsi="Palatino Linotype" w:cs="Palatino Linotype"/>
                <w:b/>
                <w:bCs/>
                <w:i/>
                <w:iCs/>
                <w:sz w:val="20"/>
                <w:szCs w:val="20"/>
                <w:lang w:val="en-US"/>
              </w:rPr>
              <w:t xml:space="preserve">Table </w:t>
            </w:r>
            <w:r w:rsidR="00BC2891">
              <w:rPr>
                <w:rFonts w:ascii="Palatino Linotype" w:hAnsi="Palatino Linotype" w:cs="Palatino Linotype"/>
                <w:b/>
                <w:bCs/>
                <w:i/>
                <w:iCs/>
                <w:sz w:val="20"/>
                <w:szCs w:val="20"/>
                <w:lang w:val="en-US"/>
              </w:rPr>
              <w:t>2</w:t>
            </w:r>
            <w:r>
              <w:rPr>
                <w:rFonts w:ascii="Palatino Linotype" w:hAnsi="Palatino Linotype" w:cs="Palatino Linotype"/>
                <w:b/>
                <w:bCs/>
                <w:i/>
                <w:iCs/>
                <w:sz w:val="20"/>
                <w:szCs w:val="20"/>
                <w:lang w:val="en-US"/>
              </w:rPr>
              <w:t>. Inbreeding</w:t>
            </w:r>
            <w:r w:rsidR="009979B1">
              <w:rPr>
                <w:rFonts w:ascii="Palatino Linotype" w:hAnsi="Palatino Linotype" w:cs="Palatino Linotype"/>
                <w:b/>
                <w:bCs/>
                <w:i/>
                <w:iCs/>
                <w:sz w:val="20"/>
                <w:szCs w:val="20"/>
                <w:lang w:val="en-US"/>
              </w:rPr>
              <w:t xml:space="preserve"> levels</w:t>
            </w:r>
            <w:r>
              <w:rPr>
                <w:rFonts w:ascii="Palatino Linotype" w:hAnsi="Palatino Linotype" w:cs="Palatino Linotype"/>
                <w:b/>
                <w:bCs/>
                <w:i/>
                <w:iCs/>
                <w:sz w:val="20"/>
                <w:szCs w:val="20"/>
                <w:lang w:val="en-US"/>
              </w:rPr>
              <w:t xml:space="preserve"> by field</w:t>
            </w:r>
          </w:p>
        </w:tc>
      </w:tr>
      <w:tr w:rsidR="00602EAA" w:rsidTr="00CD496C">
        <w:tc>
          <w:tcPr>
            <w:tcW w:w="2986" w:type="dxa"/>
          </w:tcPr>
          <w:p w:rsidR="00602EAA" w:rsidRDefault="00602EAA">
            <w:pPr>
              <w:spacing w:after="0" w:line="240" w:lineRule="auto"/>
              <w:jc w:val="center"/>
              <w:rPr>
                <w:rFonts w:ascii="Palatino Linotype" w:hAnsi="Palatino Linotype" w:cs="Palatino Linotype"/>
                <w:i/>
                <w:iCs/>
                <w:sz w:val="20"/>
                <w:szCs w:val="20"/>
                <w:lang w:val="en-US"/>
              </w:rPr>
            </w:pPr>
            <w:r>
              <w:rPr>
                <w:rFonts w:ascii="Palatino Linotype" w:hAnsi="Palatino Linotype" w:cs="Palatino Linotype"/>
                <w:i/>
                <w:iCs/>
                <w:sz w:val="20"/>
                <w:szCs w:val="20"/>
                <w:lang w:val="en-US"/>
              </w:rPr>
              <w:t>Field</w:t>
            </w:r>
          </w:p>
        </w:tc>
        <w:tc>
          <w:tcPr>
            <w:tcW w:w="2975" w:type="dxa"/>
          </w:tcPr>
          <w:p w:rsidR="00602EAA" w:rsidRDefault="00602EAA">
            <w:pPr>
              <w:spacing w:after="0" w:line="240" w:lineRule="auto"/>
              <w:jc w:val="center"/>
              <w:rPr>
                <w:rFonts w:ascii="Palatino Linotype" w:hAnsi="Palatino Linotype" w:cs="Palatino Linotype"/>
                <w:i/>
                <w:iCs/>
                <w:sz w:val="20"/>
                <w:szCs w:val="20"/>
                <w:lang w:val="en-US"/>
              </w:rPr>
            </w:pPr>
            <w:r>
              <w:rPr>
                <w:rFonts w:ascii="Palatino Linotype" w:hAnsi="Palatino Linotype" w:cs="Palatino Linotype"/>
                <w:i/>
                <w:iCs/>
                <w:sz w:val="20"/>
                <w:szCs w:val="20"/>
                <w:lang w:val="en-US"/>
              </w:rPr>
              <w:t>% of inbred faculty</w:t>
            </w:r>
          </w:p>
        </w:tc>
        <w:tc>
          <w:tcPr>
            <w:tcW w:w="2985" w:type="dxa"/>
          </w:tcPr>
          <w:p w:rsidR="00602EAA" w:rsidRDefault="00602EAA">
            <w:pPr>
              <w:spacing w:after="0" w:line="240" w:lineRule="auto"/>
              <w:jc w:val="center"/>
              <w:rPr>
                <w:rFonts w:ascii="Palatino Linotype" w:hAnsi="Palatino Linotype" w:cs="Palatino Linotype"/>
                <w:i/>
                <w:iCs/>
                <w:sz w:val="20"/>
                <w:szCs w:val="20"/>
                <w:lang w:val="en-US"/>
              </w:rPr>
            </w:pPr>
            <w:r>
              <w:rPr>
                <w:rFonts w:ascii="Palatino Linotype" w:hAnsi="Palatino Linotype" w:cs="Palatino Linotype"/>
                <w:i/>
                <w:iCs/>
                <w:sz w:val="20"/>
                <w:szCs w:val="20"/>
                <w:lang w:val="en-US"/>
              </w:rPr>
              <w:t>Total</w:t>
            </w:r>
            <w:r w:rsidR="00143F0D">
              <w:rPr>
                <w:rFonts w:ascii="Palatino Linotype" w:hAnsi="Palatino Linotype" w:cs="Palatino Linotype"/>
                <w:i/>
                <w:iCs/>
                <w:sz w:val="20"/>
                <w:szCs w:val="20"/>
                <w:lang w:val="en-US"/>
              </w:rPr>
              <w:t xml:space="preserve"> number of</w:t>
            </w:r>
            <w:r>
              <w:rPr>
                <w:rFonts w:ascii="Palatino Linotype" w:hAnsi="Palatino Linotype" w:cs="Palatino Linotype"/>
                <w:i/>
                <w:iCs/>
                <w:sz w:val="20"/>
                <w:szCs w:val="20"/>
                <w:lang w:val="en-US"/>
              </w:rPr>
              <w:t xml:space="preserve"> observations</w:t>
            </w:r>
          </w:p>
        </w:tc>
      </w:tr>
      <w:tr w:rsidR="00602EAA" w:rsidTr="00CD496C">
        <w:tc>
          <w:tcPr>
            <w:tcW w:w="2986" w:type="dxa"/>
            <w:vAlign w:val="bottom"/>
          </w:tcPr>
          <w:p w:rsidR="00602EAA" w:rsidRDefault="00602EAA">
            <w:pPr>
              <w:spacing w:after="0" w:line="240" w:lineRule="auto"/>
              <w:jc w:val="both"/>
              <w:rPr>
                <w:rFonts w:ascii="Palatino Linotype" w:hAnsi="Palatino Linotype" w:cs="Palatino Linotype"/>
                <w:sz w:val="20"/>
                <w:szCs w:val="20"/>
                <w:lang w:val="en-US"/>
              </w:rPr>
            </w:pPr>
            <w:r>
              <w:rPr>
                <w:rFonts w:ascii="Palatino Linotype" w:hAnsi="Palatino Linotype" w:cs="Palatino Linotype"/>
                <w:sz w:val="20"/>
                <w:szCs w:val="20"/>
                <w:lang w:val="en-US"/>
              </w:rPr>
              <w:t xml:space="preserve">Humanities </w:t>
            </w:r>
          </w:p>
        </w:tc>
        <w:tc>
          <w:tcPr>
            <w:tcW w:w="2975" w:type="dxa"/>
            <w:vAlign w:val="bottom"/>
          </w:tcPr>
          <w:p w:rsidR="00602EAA" w:rsidRDefault="00602EAA">
            <w:pPr>
              <w:spacing w:after="0" w:line="240" w:lineRule="auto"/>
              <w:jc w:val="center"/>
              <w:rPr>
                <w:rFonts w:ascii="Palatino Linotype" w:hAnsi="Palatino Linotype" w:cs="Palatino Linotype"/>
                <w:sz w:val="20"/>
                <w:szCs w:val="20"/>
                <w:lang w:val="en-US"/>
              </w:rPr>
            </w:pPr>
            <w:r>
              <w:rPr>
                <w:rFonts w:ascii="Palatino Linotype" w:hAnsi="Palatino Linotype" w:cs="Palatino Linotype"/>
                <w:sz w:val="20"/>
                <w:szCs w:val="20"/>
                <w:lang w:val="en-US"/>
              </w:rPr>
              <w:t>40.3</w:t>
            </w:r>
          </w:p>
        </w:tc>
        <w:tc>
          <w:tcPr>
            <w:tcW w:w="2985" w:type="dxa"/>
            <w:vAlign w:val="bottom"/>
          </w:tcPr>
          <w:p w:rsidR="00602EAA" w:rsidRDefault="00602EAA">
            <w:pPr>
              <w:spacing w:after="0" w:line="240" w:lineRule="auto"/>
              <w:jc w:val="center"/>
              <w:rPr>
                <w:rFonts w:ascii="Palatino Linotype" w:hAnsi="Palatino Linotype" w:cs="Palatino Linotype"/>
                <w:sz w:val="20"/>
                <w:szCs w:val="20"/>
                <w:lang w:val="en-US"/>
              </w:rPr>
            </w:pPr>
            <w:r>
              <w:rPr>
                <w:rFonts w:ascii="Palatino Linotype" w:hAnsi="Palatino Linotype" w:cs="Palatino Linotype"/>
                <w:sz w:val="20"/>
                <w:szCs w:val="20"/>
                <w:lang w:val="en-US"/>
              </w:rPr>
              <w:t>120</w:t>
            </w:r>
          </w:p>
        </w:tc>
      </w:tr>
      <w:tr w:rsidR="00602EAA" w:rsidTr="00CD496C">
        <w:tc>
          <w:tcPr>
            <w:tcW w:w="2986" w:type="dxa"/>
            <w:vAlign w:val="bottom"/>
          </w:tcPr>
          <w:p w:rsidR="00602EAA" w:rsidRDefault="00602EAA">
            <w:pPr>
              <w:spacing w:after="0" w:line="240" w:lineRule="auto"/>
              <w:jc w:val="both"/>
              <w:rPr>
                <w:rFonts w:ascii="Palatino Linotype" w:hAnsi="Palatino Linotype" w:cs="Palatino Linotype"/>
                <w:sz w:val="20"/>
                <w:szCs w:val="20"/>
                <w:lang w:val="en-US"/>
              </w:rPr>
            </w:pPr>
            <w:r>
              <w:rPr>
                <w:rFonts w:ascii="Palatino Linotype" w:hAnsi="Palatino Linotype" w:cs="Palatino Linotype"/>
                <w:sz w:val="20"/>
                <w:szCs w:val="20"/>
                <w:lang w:val="en-US"/>
              </w:rPr>
              <w:t xml:space="preserve">Economics </w:t>
            </w:r>
          </w:p>
        </w:tc>
        <w:tc>
          <w:tcPr>
            <w:tcW w:w="2975" w:type="dxa"/>
            <w:vAlign w:val="bottom"/>
          </w:tcPr>
          <w:p w:rsidR="00602EAA" w:rsidRDefault="00602EAA">
            <w:pPr>
              <w:spacing w:after="0" w:line="240" w:lineRule="auto"/>
              <w:jc w:val="center"/>
              <w:rPr>
                <w:rFonts w:ascii="Palatino Linotype" w:hAnsi="Palatino Linotype" w:cs="Palatino Linotype"/>
                <w:sz w:val="20"/>
                <w:szCs w:val="20"/>
                <w:lang w:val="en-US"/>
              </w:rPr>
            </w:pPr>
            <w:r>
              <w:rPr>
                <w:rFonts w:ascii="Palatino Linotype" w:hAnsi="Palatino Linotype" w:cs="Palatino Linotype"/>
                <w:sz w:val="20"/>
                <w:szCs w:val="20"/>
                <w:lang w:val="en-US"/>
              </w:rPr>
              <w:t>54.0</w:t>
            </w:r>
          </w:p>
        </w:tc>
        <w:tc>
          <w:tcPr>
            <w:tcW w:w="2985" w:type="dxa"/>
            <w:vAlign w:val="bottom"/>
          </w:tcPr>
          <w:p w:rsidR="00602EAA" w:rsidRDefault="00602EAA">
            <w:pPr>
              <w:spacing w:after="0" w:line="240" w:lineRule="auto"/>
              <w:jc w:val="center"/>
              <w:rPr>
                <w:rFonts w:ascii="Palatino Linotype" w:hAnsi="Palatino Linotype" w:cs="Palatino Linotype"/>
                <w:sz w:val="20"/>
                <w:szCs w:val="20"/>
                <w:lang w:val="en-US"/>
              </w:rPr>
            </w:pPr>
            <w:r>
              <w:rPr>
                <w:rFonts w:ascii="Palatino Linotype" w:hAnsi="Palatino Linotype" w:cs="Palatino Linotype"/>
                <w:sz w:val="20"/>
                <w:szCs w:val="20"/>
                <w:lang w:val="en-US"/>
              </w:rPr>
              <w:t>51</w:t>
            </w:r>
          </w:p>
        </w:tc>
      </w:tr>
      <w:tr w:rsidR="00602EAA" w:rsidTr="00CD496C">
        <w:tc>
          <w:tcPr>
            <w:tcW w:w="2986" w:type="dxa"/>
            <w:vAlign w:val="bottom"/>
          </w:tcPr>
          <w:p w:rsidR="00602EAA" w:rsidRDefault="00602EAA">
            <w:pPr>
              <w:spacing w:after="0" w:line="240" w:lineRule="auto"/>
              <w:jc w:val="both"/>
              <w:rPr>
                <w:rFonts w:ascii="Palatino Linotype" w:hAnsi="Palatino Linotype" w:cs="Palatino Linotype"/>
                <w:sz w:val="20"/>
                <w:szCs w:val="20"/>
                <w:lang w:val="en-US"/>
              </w:rPr>
            </w:pPr>
            <w:r>
              <w:rPr>
                <w:rFonts w:ascii="Palatino Linotype" w:hAnsi="Palatino Linotype" w:cs="Palatino Linotype"/>
                <w:sz w:val="20"/>
                <w:szCs w:val="20"/>
                <w:lang w:val="en-US"/>
              </w:rPr>
              <w:t>IT</w:t>
            </w:r>
          </w:p>
        </w:tc>
        <w:tc>
          <w:tcPr>
            <w:tcW w:w="2975" w:type="dxa"/>
            <w:vAlign w:val="bottom"/>
          </w:tcPr>
          <w:p w:rsidR="00602EAA" w:rsidRDefault="00602EAA">
            <w:pPr>
              <w:spacing w:after="0" w:line="240" w:lineRule="auto"/>
              <w:jc w:val="center"/>
              <w:rPr>
                <w:rFonts w:ascii="Palatino Linotype" w:hAnsi="Palatino Linotype" w:cs="Palatino Linotype"/>
                <w:sz w:val="20"/>
                <w:szCs w:val="20"/>
                <w:lang w:val="en-US"/>
              </w:rPr>
            </w:pPr>
            <w:r>
              <w:rPr>
                <w:rFonts w:ascii="Palatino Linotype" w:hAnsi="Palatino Linotype" w:cs="Palatino Linotype"/>
                <w:sz w:val="20"/>
                <w:szCs w:val="20"/>
                <w:lang w:val="en-US"/>
              </w:rPr>
              <w:t>40.5</w:t>
            </w:r>
          </w:p>
        </w:tc>
        <w:tc>
          <w:tcPr>
            <w:tcW w:w="2985" w:type="dxa"/>
            <w:vAlign w:val="bottom"/>
          </w:tcPr>
          <w:p w:rsidR="00602EAA" w:rsidRDefault="00602EAA">
            <w:pPr>
              <w:spacing w:after="0" w:line="240" w:lineRule="auto"/>
              <w:jc w:val="center"/>
              <w:rPr>
                <w:rFonts w:ascii="Palatino Linotype" w:hAnsi="Palatino Linotype" w:cs="Palatino Linotype"/>
                <w:sz w:val="20"/>
                <w:szCs w:val="20"/>
                <w:lang w:val="en-US"/>
              </w:rPr>
            </w:pPr>
            <w:r>
              <w:rPr>
                <w:rFonts w:ascii="Palatino Linotype" w:hAnsi="Palatino Linotype" w:cs="Palatino Linotype"/>
                <w:sz w:val="20"/>
                <w:szCs w:val="20"/>
                <w:lang w:val="en-US"/>
              </w:rPr>
              <w:t>37</w:t>
            </w:r>
          </w:p>
        </w:tc>
      </w:tr>
      <w:tr w:rsidR="00602EAA" w:rsidTr="00CD496C">
        <w:tc>
          <w:tcPr>
            <w:tcW w:w="2986" w:type="dxa"/>
            <w:vAlign w:val="bottom"/>
          </w:tcPr>
          <w:p w:rsidR="00602EAA" w:rsidRDefault="00602EAA">
            <w:pPr>
              <w:spacing w:after="0" w:line="240" w:lineRule="auto"/>
              <w:jc w:val="both"/>
              <w:rPr>
                <w:rFonts w:ascii="Palatino Linotype" w:hAnsi="Palatino Linotype" w:cs="Palatino Linotype"/>
                <w:b/>
                <w:bCs/>
                <w:sz w:val="20"/>
                <w:szCs w:val="20"/>
                <w:lang w:val="en-US"/>
              </w:rPr>
            </w:pPr>
            <w:r>
              <w:rPr>
                <w:rFonts w:ascii="Palatino Linotype" w:hAnsi="Palatino Linotype" w:cs="Palatino Linotype"/>
                <w:b/>
                <w:bCs/>
                <w:sz w:val="20"/>
                <w:szCs w:val="20"/>
                <w:lang w:val="en-US"/>
              </w:rPr>
              <w:t xml:space="preserve">Medicine  </w:t>
            </w:r>
          </w:p>
        </w:tc>
        <w:tc>
          <w:tcPr>
            <w:tcW w:w="2975" w:type="dxa"/>
            <w:vAlign w:val="bottom"/>
          </w:tcPr>
          <w:p w:rsidR="00602EAA" w:rsidRDefault="00602EAA">
            <w:pPr>
              <w:spacing w:after="0" w:line="240" w:lineRule="auto"/>
              <w:jc w:val="center"/>
              <w:rPr>
                <w:rFonts w:ascii="Palatino Linotype" w:hAnsi="Palatino Linotype" w:cs="Palatino Linotype"/>
                <w:b/>
                <w:bCs/>
                <w:sz w:val="20"/>
                <w:szCs w:val="20"/>
                <w:lang w:val="en-US"/>
              </w:rPr>
            </w:pPr>
            <w:r>
              <w:rPr>
                <w:rFonts w:ascii="Palatino Linotype" w:hAnsi="Palatino Linotype" w:cs="Palatino Linotype"/>
                <w:b/>
                <w:bCs/>
                <w:sz w:val="20"/>
                <w:szCs w:val="20"/>
                <w:lang w:val="en-US"/>
              </w:rPr>
              <w:t>79.4</w:t>
            </w:r>
          </w:p>
        </w:tc>
        <w:tc>
          <w:tcPr>
            <w:tcW w:w="2985" w:type="dxa"/>
            <w:vAlign w:val="bottom"/>
          </w:tcPr>
          <w:p w:rsidR="00602EAA" w:rsidRDefault="00602EAA">
            <w:pPr>
              <w:spacing w:after="0" w:line="240" w:lineRule="auto"/>
              <w:jc w:val="center"/>
              <w:rPr>
                <w:rFonts w:ascii="Palatino Linotype" w:hAnsi="Palatino Linotype" w:cs="Palatino Linotype"/>
                <w:b/>
                <w:bCs/>
                <w:sz w:val="20"/>
                <w:szCs w:val="20"/>
                <w:lang w:val="en-US"/>
              </w:rPr>
            </w:pPr>
            <w:r>
              <w:rPr>
                <w:rFonts w:ascii="Palatino Linotype" w:hAnsi="Palatino Linotype" w:cs="Palatino Linotype"/>
                <w:b/>
                <w:bCs/>
                <w:sz w:val="20"/>
                <w:szCs w:val="20"/>
                <w:lang w:val="en-US"/>
              </w:rPr>
              <w:t>34</w:t>
            </w:r>
          </w:p>
        </w:tc>
      </w:tr>
      <w:tr w:rsidR="00602EAA" w:rsidTr="00CD496C">
        <w:tc>
          <w:tcPr>
            <w:tcW w:w="2986" w:type="dxa"/>
            <w:vAlign w:val="bottom"/>
          </w:tcPr>
          <w:p w:rsidR="00602EAA" w:rsidRDefault="00602EAA">
            <w:pPr>
              <w:spacing w:after="0" w:line="240" w:lineRule="auto"/>
              <w:jc w:val="both"/>
              <w:rPr>
                <w:rFonts w:ascii="Palatino Linotype" w:hAnsi="Palatino Linotype" w:cs="Palatino Linotype"/>
                <w:sz w:val="20"/>
                <w:szCs w:val="20"/>
                <w:lang w:val="en-US"/>
              </w:rPr>
            </w:pPr>
            <w:r>
              <w:rPr>
                <w:rFonts w:ascii="Palatino Linotype" w:hAnsi="Palatino Linotype" w:cs="Palatino Linotype"/>
                <w:sz w:val="20"/>
                <w:szCs w:val="20"/>
                <w:lang w:val="en-US"/>
              </w:rPr>
              <w:t>Pedagogical science</w:t>
            </w:r>
          </w:p>
        </w:tc>
        <w:tc>
          <w:tcPr>
            <w:tcW w:w="2975" w:type="dxa"/>
            <w:vAlign w:val="bottom"/>
          </w:tcPr>
          <w:p w:rsidR="00602EAA" w:rsidRDefault="00602EAA">
            <w:pPr>
              <w:spacing w:after="0" w:line="240" w:lineRule="auto"/>
              <w:jc w:val="center"/>
              <w:rPr>
                <w:rFonts w:ascii="Palatino Linotype" w:hAnsi="Palatino Linotype" w:cs="Palatino Linotype"/>
                <w:sz w:val="20"/>
                <w:szCs w:val="20"/>
                <w:lang w:val="en-US"/>
              </w:rPr>
            </w:pPr>
            <w:r>
              <w:rPr>
                <w:rFonts w:ascii="Palatino Linotype" w:hAnsi="Palatino Linotype" w:cs="Palatino Linotype"/>
                <w:sz w:val="20"/>
                <w:szCs w:val="20"/>
                <w:lang w:val="en-US"/>
              </w:rPr>
              <w:t>0.0</w:t>
            </w:r>
          </w:p>
        </w:tc>
        <w:tc>
          <w:tcPr>
            <w:tcW w:w="2985" w:type="dxa"/>
            <w:vAlign w:val="bottom"/>
          </w:tcPr>
          <w:p w:rsidR="00602EAA" w:rsidRDefault="00602EAA">
            <w:pPr>
              <w:spacing w:after="0" w:line="240" w:lineRule="auto"/>
              <w:jc w:val="center"/>
              <w:rPr>
                <w:rFonts w:ascii="Palatino Linotype" w:hAnsi="Palatino Linotype" w:cs="Palatino Linotype"/>
                <w:sz w:val="20"/>
                <w:szCs w:val="20"/>
                <w:lang w:val="en-US"/>
              </w:rPr>
            </w:pPr>
            <w:r>
              <w:rPr>
                <w:rFonts w:ascii="Palatino Linotype" w:hAnsi="Palatino Linotype" w:cs="Palatino Linotype"/>
                <w:sz w:val="20"/>
                <w:szCs w:val="20"/>
                <w:lang w:val="en-US"/>
              </w:rPr>
              <w:t>12</w:t>
            </w:r>
          </w:p>
        </w:tc>
      </w:tr>
      <w:tr w:rsidR="00602EAA" w:rsidTr="00CD496C">
        <w:tc>
          <w:tcPr>
            <w:tcW w:w="2986" w:type="dxa"/>
            <w:vAlign w:val="bottom"/>
          </w:tcPr>
          <w:p w:rsidR="00602EAA" w:rsidRDefault="00602EAA">
            <w:pPr>
              <w:spacing w:after="0" w:line="240" w:lineRule="auto"/>
              <w:jc w:val="both"/>
              <w:rPr>
                <w:rFonts w:ascii="Palatino Linotype" w:hAnsi="Palatino Linotype" w:cs="Palatino Linotype"/>
                <w:sz w:val="20"/>
                <w:szCs w:val="20"/>
                <w:lang w:val="en-US"/>
              </w:rPr>
            </w:pPr>
            <w:r>
              <w:rPr>
                <w:rFonts w:ascii="Palatino Linotype" w:hAnsi="Palatino Linotype" w:cs="Palatino Linotype"/>
                <w:sz w:val="20"/>
                <w:szCs w:val="20"/>
                <w:lang w:val="en-US"/>
              </w:rPr>
              <w:t xml:space="preserve">Law </w:t>
            </w:r>
          </w:p>
        </w:tc>
        <w:tc>
          <w:tcPr>
            <w:tcW w:w="2975" w:type="dxa"/>
            <w:vAlign w:val="bottom"/>
          </w:tcPr>
          <w:p w:rsidR="00602EAA" w:rsidRDefault="00602EAA">
            <w:pPr>
              <w:spacing w:after="0" w:line="240" w:lineRule="auto"/>
              <w:jc w:val="center"/>
              <w:rPr>
                <w:rFonts w:ascii="Palatino Linotype" w:hAnsi="Palatino Linotype" w:cs="Palatino Linotype"/>
                <w:sz w:val="20"/>
                <w:szCs w:val="20"/>
                <w:lang w:val="en-US"/>
              </w:rPr>
            </w:pPr>
            <w:r>
              <w:rPr>
                <w:rFonts w:ascii="Palatino Linotype" w:hAnsi="Palatino Linotype" w:cs="Palatino Linotype"/>
                <w:sz w:val="20"/>
                <w:szCs w:val="20"/>
                <w:lang w:val="en-US"/>
              </w:rPr>
              <w:t>50.0</w:t>
            </w:r>
          </w:p>
        </w:tc>
        <w:tc>
          <w:tcPr>
            <w:tcW w:w="2985" w:type="dxa"/>
            <w:vAlign w:val="bottom"/>
          </w:tcPr>
          <w:p w:rsidR="00602EAA" w:rsidRDefault="00602EAA">
            <w:pPr>
              <w:spacing w:after="0" w:line="240" w:lineRule="auto"/>
              <w:jc w:val="center"/>
              <w:rPr>
                <w:rFonts w:ascii="Palatino Linotype" w:hAnsi="Palatino Linotype" w:cs="Palatino Linotype"/>
                <w:sz w:val="20"/>
                <w:szCs w:val="20"/>
                <w:lang w:val="en-US"/>
              </w:rPr>
            </w:pPr>
            <w:r>
              <w:rPr>
                <w:rFonts w:ascii="Palatino Linotype" w:hAnsi="Palatino Linotype" w:cs="Palatino Linotype"/>
                <w:sz w:val="20"/>
                <w:szCs w:val="20"/>
                <w:lang w:val="en-US"/>
              </w:rPr>
              <w:t>18</w:t>
            </w:r>
          </w:p>
        </w:tc>
      </w:tr>
      <w:tr w:rsidR="00602EAA" w:rsidTr="00CD496C">
        <w:tc>
          <w:tcPr>
            <w:tcW w:w="2986" w:type="dxa"/>
            <w:vAlign w:val="bottom"/>
          </w:tcPr>
          <w:p w:rsidR="00602EAA" w:rsidRDefault="00602EAA">
            <w:pPr>
              <w:spacing w:after="0" w:line="240" w:lineRule="auto"/>
              <w:jc w:val="both"/>
              <w:rPr>
                <w:rFonts w:ascii="Palatino Linotype" w:hAnsi="Palatino Linotype" w:cs="Palatino Linotype"/>
                <w:sz w:val="20"/>
                <w:szCs w:val="20"/>
                <w:lang w:val="en-US"/>
              </w:rPr>
            </w:pPr>
            <w:r>
              <w:rPr>
                <w:rFonts w:ascii="Palatino Linotype" w:hAnsi="Palatino Linotype" w:cs="Palatino Linotype"/>
                <w:sz w:val="20"/>
                <w:szCs w:val="20"/>
                <w:lang w:val="en-US"/>
              </w:rPr>
              <w:t>Natural sciences</w:t>
            </w:r>
          </w:p>
        </w:tc>
        <w:tc>
          <w:tcPr>
            <w:tcW w:w="2975" w:type="dxa"/>
            <w:vAlign w:val="bottom"/>
          </w:tcPr>
          <w:p w:rsidR="00602EAA" w:rsidRDefault="00602EAA">
            <w:pPr>
              <w:spacing w:after="0" w:line="240" w:lineRule="auto"/>
              <w:jc w:val="center"/>
              <w:rPr>
                <w:rFonts w:ascii="Palatino Linotype" w:hAnsi="Palatino Linotype" w:cs="Palatino Linotype"/>
                <w:sz w:val="20"/>
                <w:szCs w:val="20"/>
                <w:lang w:val="en-US"/>
              </w:rPr>
            </w:pPr>
            <w:r>
              <w:rPr>
                <w:rFonts w:ascii="Palatino Linotype" w:hAnsi="Palatino Linotype" w:cs="Palatino Linotype"/>
                <w:sz w:val="20"/>
                <w:szCs w:val="20"/>
                <w:lang w:val="en-US"/>
              </w:rPr>
              <w:t>47.1</w:t>
            </w:r>
          </w:p>
        </w:tc>
        <w:tc>
          <w:tcPr>
            <w:tcW w:w="2985" w:type="dxa"/>
            <w:vAlign w:val="bottom"/>
          </w:tcPr>
          <w:p w:rsidR="00602EAA" w:rsidRDefault="00602EAA">
            <w:pPr>
              <w:spacing w:after="0" w:line="240" w:lineRule="auto"/>
              <w:jc w:val="center"/>
              <w:rPr>
                <w:rFonts w:ascii="Palatino Linotype" w:hAnsi="Palatino Linotype" w:cs="Palatino Linotype"/>
                <w:sz w:val="20"/>
                <w:szCs w:val="20"/>
                <w:lang w:val="en-US"/>
              </w:rPr>
            </w:pPr>
            <w:r>
              <w:rPr>
                <w:rFonts w:ascii="Palatino Linotype" w:hAnsi="Palatino Linotype" w:cs="Palatino Linotype"/>
                <w:sz w:val="20"/>
                <w:szCs w:val="20"/>
                <w:lang w:val="en-US"/>
              </w:rPr>
              <w:t>51</w:t>
            </w:r>
          </w:p>
        </w:tc>
      </w:tr>
      <w:tr w:rsidR="00602EAA" w:rsidTr="00CD496C">
        <w:tc>
          <w:tcPr>
            <w:tcW w:w="2986" w:type="dxa"/>
            <w:vAlign w:val="bottom"/>
          </w:tcPr>
          <w:p w:rsidR="00602EAA" w:rsidRDefault="00602EAA">
            <w:pPr>
              <w:spacing w:after="0" w:line="240" w:lineRule="auto"/>
              <w:jc w:val="both"/>
              <w:rPr>
                <w:rFonts w:ascii="Palatino Linotype" w:hAnsi="Palatino Linotype" w:cs="Palatino Linotype"/>
                <w:sz w:val="20"/>
                <w:szCs w:val="20"/>
                <w:lang w:val="en-US"/>
              </w:rPr>
            </w:pPr>
            <w:r>
              <w:rPr>
                <w:rFonts w:ascii="Palatino Linotype" w:hAnsi="Palatino Linotype" w:cs="Palatino Linotype"/>
                <w:sz w:val="20"/>
                <w:szCs w:val="20"/>
                <w:lang w:val="en-US"/>
              </w:rPr>
              <w:t>Social sciences</w:t>
            </w:r>
          </w:p>
        </w:tc>
        <w:tc>
          <w:tcPr>
            <w:tcW w:w="2975" w:type="dxa"/>
            <w:vAlign w:val="bottom"/>
          </w:tcPr>
          <w:p w:rsidR="00602EAA" w:rsidRDefault="00602EAA">
            <w:pPr>
              <w:spacing w:after="0" w:line="240" w:lineRule="auto"/>
              <w:jc w:val="center"/>
              <w:rPr>
                <w:rFonts w:ascii="Palatino Linotype" w:hAnsi="Palatino Linotype" w:cs="Palatino Linotype"/>
                <w:sz w:val="20"/>
                <w:szCs w:val="20"/>
                <w:lang w:val="en-US"/>
              </w:rPr>
            </w:pPr>
            <w:r>
              <w:rPr>
                <w:rFonts w:ascii="Palatino Linotype" w:hAnsi="Palatino Linotype" w:cs="Palatino Linotype"/>
                <w:sz w:val="20"/>
                <w:szCs w:val="20"/>
                <w:lang w:val="en-US"/>
              </w:rPr>
              <w:t>25.0</w:t>
            </w:r>
          </w:p>
        </w:tc>
        <w:tc>
          <w:tcPr>
            <w:tcW w:w="2985" w:type="dxa"/>
            <w:vAlign w:val="bottom"/>
          </w:tcPr>
          <w:p w:rsidR="00602EAA" w:rsidRDefault="00602EAA">
            <w:pPr>
              <w:spacing w:after="0" w:line="240" w:lineRule="auto"/>
              <w:jc w:val="center"/>
              <w:rPr>
                <w:rFonts w:ascii="Palatino Linotype" w:hAnsi="Palatino Linotype" w:cs="Palatino Linotype"/>
                <w:sz w:val="20"/>
                <w:szCs w:val="20"/>
                <w:lang w:val="en-US"/>
              </w:rPr>
            </w:pPr>
            <w:r>
              <w:rPr>
                <w:rFonts w:ascii="Palatino Linotype" w:hAnsi="Palatino Linotype" w:cs="Palatino Linotype"/>
                <w:sz w:val="20"/>
                <w:szCs w:val="20"/>
                <w:lang w:val="en-US"/>
              </w:rPr>
              <w:t>12</w:t>
            </w:r>
          </w:p>
        </w:tc>
      </w:tr>
      <w:tr w:rsidR="00602EAA" w:rsidTr="00CD496C">
        <w:tc>
          <w:tcPr>
            <w:tcW w:w="2986" w:type="dxa"/>
            <w:vAlign w:val="bottom"/>
          </w:tcPr>
          <w:p w:rsidR="00602EAA" w:rsidRDefault="00602EAA">
            <w:pPr>
              <w:spacing w:after="0" w:line="240" w:lineRule="auto"/>
              <w:jc w:val="both"/>
              <w:rPr>
                <w:rFonts w:ascii="Palatino Linotype" w:hAnsi="Palatino Linotype" w:cs="Palatino Linotype"/>
                <w:sz w:val="20"/>
                <w:szCs w:val="20"/>
                <w:lang w:val="en-US"/>
              </w:rPr>
            </w:pPr>
            <w:r>
              <w:rPr>
                <w:rFonts w:ascii="Palatino Linotype" w:hAnsi="Palatino Linotype" w:cs="Palatino Linotype"/>
                <w:sz w:val="20"/>
                <w:szCs w:val="20"/>
                <w:lang w:val="en-US"/>
              </w:rPr>
              <w:t>Technical sciences</w:t>
            </w:r>
          </w:p>
        </w:tc>
        <w:tc>
          <w:tcPr>
            <w:tcW w:w="2975" w:type="dxa"/>
            <w:vAlign w:val="bottom"/>
          </w:tcPr>
          <w:p w:rsidR="00602EAA" w:rsidRDefault="00602EAA">
            <w:pPr>
              <w:spacing w:after="0" w:line="240" w:lineRule="auto"/>
              <w:jc w:val="center"/>
              <w:rPr>
                <w:rFonts w:ascii="Palatino Linotype" w:hAnsi="Palatino Linotype" w:cs="Palatino Linotype"/>
                <w:sz w:val="20"/>
                <w:szCs w:val="20"/>
                <w:lang w:val="en-US"/>
              </w:rPr>
            </w:pPr>
            <w:r>
              <w:rPr>
                <w:rFonts w:ascii="Palatino Linotype" w:hAnsi="Palatino Linotype" w:cs="Palatino Linotype"/>
                <w:sz w:val="20"/>
                <w:szCs w:val="20"/>
                <w:lang w:val="en-US"/>
              </w:rPr>
              <w:t>60.8</w:t>
            </w:r>
          </w:p>
        </w:tc>
        <w:tc>
          <w:tcPr>
            <w:tcW w:w="2985" w:type="dxa"/>
            <w:vAlign w:val="bottom"/>
          </w:tcPr>
          <w:p w:rsidR="00602EAA" w:rsidRDefault="00602EAA">
            <w:pPr>
              <w:spacing w:after="0" w:line="240" w:lineRule="auto"/>
              <w:jc w:val="center"/>
              <w:rPr>
                <w:rFonts w:ascii="Palatino Linotype" w:hAnsi="Palatino Linotype" w:cs="Palatino Linotype"/>
                <w:sz w:val="20"/>
                <w:szCs w:val="20"/>
                <w:lang w:val="en-US"/>
              </w:rPr>
            </w:pPr>
            <w:r>
              <w:rPr>
                <w:rFonts w:ascii="Palatino Linotype" w:hAnsi="Palatino Linotype" w:cs="Palatino Linotype"/>
                <w:sz w:val="20"/>
                <w:szCs w:val="20"/>
                <w:lang w:val="en-US"/>
              </w:rPr>
              <w:t>74</w:t>
            </w:r>
          </w:p>
        </w:tc>
      </w:tr>
      <w:tr w:rsidR="00143F0D" w:rsidTr="00CD496C">
        <w:tc>
          <w:tcPr>
            <w:tcW w:w="8946" w:type="dxa"/>
            <w:gridSpan w:val="3"/>
            <w:vAlign w:val="bottom"/>
          </w:tcPr>
          <w:p w:rsidR="00143F0D" w:rsidRDefault="00143F0D" w:rsidP="00143F0D">
            <w:pPr>
              <w:spacing w:after="0" w:line="240" w:lineRule="auto"/>
              <w:rPr>
                <w:rFonts w:ascii="Palatino Linotype" w:hAnsi="Palatino Linotype" w:cs="Palatino Linotype"/>
                <w:sz w:val="20"/>
                <w:szCs w:val="20"/>
                <w:lang w:val="en-US"/>
              </w:rPr>
            </w:pPr>
            <w:r>
              <w:rPr>
                <w:rFonts w:ascii="Palatino Linotype" w:hAnsi="Palatino Linotype" w:cs="Palatino Linotype"/>
                <w:sz w:val="20"/>
                <w:szCs w:val="20"/>
                <w:lang w:val="en-US"/>
              </w:rPr>
              <w:t>Source: CSR-2013 data</w:t>
            </w:r>
          </w:p>
        </w:tc>
      </w:tr>
    </w:tbl>
    <w:p w:rsidR="00602EAA" w:rsidRDefault="00602EAA">
      <w:pPr>
        <w:spacing w:after="0" w:line="360" w:lineRule="auto"/>
        <w:jc w:val="both"/>
        <w:rPr>
          <w:rFonts w:ascii="Palatino Linotype" w:hAnsi="Palatino Linotype" w:cs="Palatino Linotype"/>
          <w:sz w:val="24"/>
          <w:szCs w:val="24"/>
          <w:lang w:val="en-US"/>
        </w:rPr>
      </w:pPr>
    </w:p>
    <w:p w:rsidR="00CD496C" w:rsidRDefault="00CD496C" w:rsidP="00CD496C">
      <w:pPr>
        <w:spacing w:after="0" w:line="360" w:lineRule="auto"/>
        <w:jc w:val="both"/>
        <w:rPr>
          <w:rFonts w:ascii="Palatino Linotype" w:hAnsi="Palatino Linotype" w:cs="Palatino Linotype"/>
          <w:sz w:val="24"/>
          <w:szCs w:val="24"/>
          <w:lang w:val="en-US"/>
        </w:rPr>
      </w:pPr>
      <w:r>
        <w:rPr>
          <w:rFonts w:ascii="Palatino Linotype" w:hAnsi="Palatino Linotype" w:cs="Palatino Linotype"/>
          <w:sz w:val="24"/>
          <w:szCs w:val="24"/>
          <w:lang w:val="en-US"/>
        </w:rPr>
        <w:t xml:space="preserve">The next question is whether “better” universities have higher inbreeding levels. The common logic suggests that they should because if a university wants to hire “the best” people and it </w:t>
      </w:r>
      <w:r w:rsidRPr="002E4A92">
        <w:rPr>
          <w:rFonts w:ascii="Palatino Linotype" w:hAnsi="Palatino Linotype" w:cs="Palatino Linotype"/>
          <w:i/>
          <w:sz w:val="24"/>
          <w:szCs w:val="24"/>
          <w:lang w:val="en-US"/>
        </w:rPr>
        <w:t>produce</w:t>
      </w:r>
      <w:r>
        <w:rPr>
          <w:rFonts w:ascii="Palatino Linotype" w:hAnsi="Palatino Linotype" w:cs="Palatino Linotype"/>
          <w:i/>
          <w:sz w:val="24"/>
          <w:szCs w:val="24"/>
          <w:lang w:val="en-US"/>
        </w:rPr>
        <w:t>s</w:t>
      </w:r>
      <w:r>
        <w:rPr>
          <w:rFonts w:ascii="Palatino Linotype" w:hAnsi="Palatino Linotype" w:cs="Palatino Linotype"/>
          <w:sz w:val="24"/>
          <w:szCs w:val="24"/>
          <w:lang w:val="en-US"/>
        </w:rPr>
        <w:t xml:space="preserve"> “the best” people, it ends up with hiring its own graduates.</w:t>
      </w:r>
    </w:p>
    <w:p w:rsidR="00CD496C" w:rsidRDefault="00CD496C">
      <w:pPr>
        <w:spacing w:after="0" w:line="360" w:lineRule="auto"/>
        <w:jc w:val="both"/>
        <w:rPr>
          <w:rFonts w:ascii="Palatino Linotype" w:hAnsi="Palatino Linotype" w:cs="Palatino Linotype"/>
          <w:sz w:val="24"/>
          <w:szCs w:val="24"/>
          <w:lang w:val="en-US"/>
        </w:rPr>
      </w:pPr>
    </w:p>
    <w:p w:rsidR="00602EAA" w:rsidRDefault="00CD496C">
      <w:pPr>
        <w:spacing w:after="0" w:line="360" w:lineRule="auto"/>
        <w:jc w:val="both"/>
        <w:rPr>
          <w:rFonts w:ascii="Palatino Linotype" w:hAnsi="Palatino Linotype" w:cs="Palatino Linotype"/>
          <w:sz w:val="24"/>
          <w:szCs w:val="24"/>
          <w:lang w:val="en-US"/>
        </w:rPr>
      </w:pPr>
      <w:r>
        <w:rPr>
          <w:rFonts w:ascii="Palatino Linotype" w:hAnsi="Palatino Linotype" w:cs="Palatino Linotype"/>
          <w:sz w:val="24"/>
          <w:szCs w:val="24"/>
          <w:lang w:val="en-US"/>
        </w:rPr>
        <w:t>F</w:t>
      </w:r>
      <w:r w:rsidR="00BC2891">
        <w:rPr>
          <w:rFonts w:ascii="Palatino Linotype" w:hAnsi="Palatino Linotype" w:cs="Palatino Linotype"/>
          <w:sz w:val="24"/>
          <w:szCs w:val="24"/>
          <w:lang w:val="en-US"/>
        </w:rPr>
        <w:t>igure 1</w:t>
      </w:r>
      <w:r w:rsidR="00602EAA">
        <w:rPr>
          <w:rFonts w:ascii="Palatino Linotype" w:hAnsi="Palatino Linotype" w:cs="Palatino Linotype"/>
          <w:sz w:val="24"/>
          <w:szCs w:val="24"/>
          <w:lang w:val="en-US"/>
        </w:rPr>
        <w:t>.</w:t>
      </w:r>
    </w:p>
    <w:p w:rsidR="00602EAA" w:rsidRDefault="002C6868">
      <w:pPr>
        <w:spacing w:after="0" w:line="360" w:lineRule="auto"/>
        <w:jc w:val="both"/>
        <w:rPr>
          <w:rFonts w:ascii="Palatino Linotype" w:hAnsi="Palatino Linotype" w:cs="Palatino Linotype"/>
          <w:sz w:val="24"/>
          <w:szCs w:val="24"/>
          <w:lang w:val="en-US"/>
        </w:rPr>
      </w:pPr>
      <w:r>
        <w:rPr>
          <w:noProof/>
        </w:rPr>
        <w:drawing>
          <wp:inline distT="0" distB="0" distL="0" distR="0" wp14:anchorId="2074DF53" wp14:editId="58A18953">
            <wp:extent cx="5438775" cy="2867025"/>
            <wp:effectExtent l="0" t="0" r="9525"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02EAA" w:rsidRDefault="00602EAA">
      <w:pPr>
        <w:spacing w:after="0" w:line="360" w:lineRule="auto"/>
        <w:jc w:val="both"/>
        <w:rPr>
          <w:rFonts w:ascii="Palatino Linotype" w:hAnsi="Palatino Linotype" w:cs="Palatino Linotype"/>
          <w:sz w:val="24"/>
          <w:szCs w:val="24"/>
          <w:lang w:val="en-US"/>
        </w:rPr>
      </w:pPr>
      <w:r>
        <w:rPr>
          <w:rFonts w:ascii="Palatino Linotype" w:hAnsi="Palatino Linotype" w:cs="Palatino Linotype"/>
          <w:sz w:val="24"/>
          <w:szCs w:val="24"/>
          <w:lang w:val="en-US"/>
        </w:rPr>
        <w:t>Source: based on CRS-2013 and Top-200 rating data for 2012.</w:t>
      </w:r>
    </w:p>
    <w:p w:rsidR="00CD496C" w:rsidRDefault="00CD496C" w:rsidP="00CD496C">
      <w:pPr>
        <w:spacing w:after="0" w:line="360" w:lineRule="auto"/>
        <w:jc w:val="both"/>
        <w:rPr>
          <w:rFonts w:ascii="Palatino Linotype" w:hAnsi="Palatino Linotype" w:cs="Palatino Linotype"/>
          <w:sz w:val="24"/>
          <w:szCs w:val="24"/>
          <w:lang w:val="en-US"/>
        </w:rPr>
      </w:pPr>
    </w:p>
    <w:p w:rsidR="00CD496C" w:rsidRDefault="00CD496C" w:rsidP="00CD496C">
      <w:pPr>
        <w:spacing w:after="0" w:line="360" w:lineRule="auto"/>
        <w:jc w:val="both"/>
        <w:rPr>
          <w:rFonts w:ascii="Palatino Linotype" w:hAnsi="Palatino Linotype" w:cs="Palatino Linotype"/>
          <w:sz w:val="24"/>
          <w:szCs w:val="24"/>
          <w:lang w:val="en-US"/>
        </w:rPr>
      </w:pPr>
      <w:r>
        <w:rPr>
          <w:rFonts w:ascii="Palatino Linotype" w:hAnsi="Palatino Linotype" w:cs="Palatino Linotype"/>
          <w:sz w:val="24"/>
          <w:szCs w:val="24"/>
          <w:lang w:val="en-US"/>
        </w:rPr>
        <w:lastRenderedPageBreak/>
        <w:t>Using CSR-2013 survey data, we tried to find a correlation between the share of inbred faculty and the place of a university in the Top-200 rating of Ukrainian HEI</w:t>
      </w:r>
      <w:r>
        <w:rPr>
          <w:rStyle w:val="a5"/>
          <w:sz w:val="24"/>
          <w:szCs w:val="24"/>
          <w:lang w:val="en-US"/>
        </w:rPr>
        <w:footnoteReference w:id="8"/>
      </w:r>
      <w:r>
        <w:rPr>
          <w:rFonts w:ascii="Palatino Linotype" w:hAnsi="Palatino Linotype" w:cs="Palatino Linotype"/>
          <w:sz w:val="24"/>
          <w:szCs w:val="24"/>
          <w:lang w:val="en-US"/>
        </w:rPr>
        <w:t>. If “better” universities hired more inbred candidates, the correlation between the rating score and the share of inbred faculty would be negative. At -0.16, it is actually negative but not significant (see Figure 1).</w:t>
      </w:r>
    </w:p>
    <w:p w:rsidR="00CD496C" w:rsidRDefault="00CD496C" w:rsidP="00CD496C">
      <w:pPr>
        <w:spacing w:after="0" w:line="360" w:lineRule="auto"/>
        <w:jc w:val="both"/>
        <w:rPr>
          <w:rFonts w:ascii="Palatino Linotype" w:hAnsi="Palatino Linotype" w:cs="Palatino Linotype"/>
          <w:sz w:val="24"/>
          <w:szCs w:val="24"/>
          <w:lang w:val="en-US"/>
        </w:rPr>
      </w:pPr>
    </w:p>
    <w:p w:rsidR="00CD496C" w:rsidRDefault="00CD496C" w:rsidP="00CD496C">
      <w:pPr>
        <w:spacing w:after="0" w:line="360" w:lineRule="auto"/>
        <w:jc w:val="both"/>
        <w:rPr>
          <w:rFonts w:ascii="Palatino Linotype" w:hAnsi="Palatino Linotype" w:cs="Palatino Linotype"/>
          <w:sz w:val="24"/>
          <w:szCs w:val="24"/>
          <w:lang w:val="en-US"/>
        </w:rPr>
      </w:pPr>
      <w:r>
        <w:rPr>
          <w:rFonts w:ascii="Palatino Linotype" w:hAnsi="Palatino Linotype" w:cs="Palatino Linotype"/>
          <w:sz w:val="24"/>
          <w:szCs w:val="24"/>
          <w:lang w:val="en-US"/>
        </w:rPr>
        <w:t>Universities with higher ratings are usually larger and older ones. Therefore, we tried to find a link between university size and the share of inbred faculty in it (Table 2). Table 2 does not show any clear link between inbreeding level and the university size.</w:t>
      </w:r>
    </w:p>
    <w:p w:rsidR="00031233" w:rsidRDefault="00031233">
      <w:pPr>
        <w:spacing w:after="0" w:line="360" w:lineRule="auto"/>
        <w:jc w:val="both"/>
        <w:rPr>
          <w:rFonts w:ascii="Palatino Linotype" w:hAnsi="Palatino Linotype" w:cs="Palatino Linotype"/>
          <w:sz w:val="24"/>
          <w:szCs w:val="24"/>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14"/>
        <w:gridCol w:w="843"/>
        <w:gridCol w:w="1121"/>
        <w:gridCol w:w="1365"/>
        <w:gridCol w:w="1428"/>
        <w:gridCol w:w="981"/>
      </w:tblGrid>
      <w:tr w:rsidR="00602EAA" w:rsidRPr="0089026B" w:rsidTr="00EF4D73">
        <w:trPr>
          <w:cantSplit/>
        </w:trPr>
        <w:tc>
          <w:tcPr>
            <w:tcW w:w="9072" w:type="dxa"/>
            <w:gridSpan w:val="6"/>
          </w:tcPr>
          <w:p w:rsidR="00602EAA" w:rsidRDefault="00602EAA" w:rsidP="002E4A92">
            <w:pPr>
              <w:spacing w:after="0" w:line="240" w:lineRule="auto"/>
              <w:rPr>
                <w:rFonts w:ascii="Palatino Linotype" w:hAnsi="Palatino Linotype" w:cs="Palatino Linotype"/>
                <w:b/>
                <w:bCs/>
                <w:i/>
                <w:iCs/>
                <w:sz w:val="20"/>
                <w:szCs w:val="20"/>
                <w:lang w:val="en-US"/>
              </w:rPr>
            </w:pPr>
            <w:r>
              <w:rPr>
                <w:rFonts w:ascii="Palatino Linotype" w:hAnsi="Palatino Linotype" w:cs="Palatino Linotype"/>
                <w:b/>
                <w:bCs/>
                <w:i/>
                <w:iCs/>
                <w:sz w:val="20"/>
                <w:szCs w:val="20"/>
                <w:lang w:val="en-US"/>
              </w:rPr>
              <w:t xml:space="preserve">Table </w:t>
            </w:r>
            <w:r w:rsidR="002E4A92">
              <w:rPr>
                <w:rFonts w:ascii="Palatino Linotype" w:hAnsi="Palatino Linotype" w:cs="Palatino Linotype"/>
                <w:b/>
                <w:bCs/>
                <w:i/>
                <w:iCs/>
                <w:sz w:val="20"/>
                <w:szCs w:val="20"/>
                <w:lang w:val="en-US"/>
              </w:rPr>
              <w:t>2</w:t>
            </w:r>
            <w:r>
              <w:rPr>
                <w:rFonts w:ascii="Palatino Linotype" w:hAnsi="Palatino Linotype" w:cs="Palatino Linotype"/>
                <w:b/>
                <w:bCs/>
                <w:i/>
                <w:iCs/>
                <w:sz w:val="20"/>
                <w:szCs w:val="20"/>
                <w:lang w:val="en-US"/>
              </w:rPr>
              <w:t>. University size</w:t>
            </w:r>
            <w:r>
              <w:rPr>
                <w:rStyle w:val="a5"/>
                <w:sz w:val="24"/>
                <w:szCs w:val="24"/>
                <w:lang w:val="en-US"/>
              </w:rPr>
              <w:footnoteReference w:id="9"/>
            </w:r>
            <w:r>
              <w:rPr>
                <w:rFonts w:ascii="Palatino Linotype" w:hAnsi="Palatino Linotype" w:cs="Palatino Linotype"/>
                <w:b/>
                <w:bCs/>
                <w:i/>
                <w:iCs/>
                <w:sz w:val="20"/>
                <w:szCs w:val="20"/>
                <w:lang w:val="en-US"/>
              </w:rPr>
              <w:t xml:space="preserve"> and the share of inbred faculty</w:t>
            </w:r>
          </w:p>
        </w:tc>
      </w:tr>
      <w:tr w:rsidR="00602EAA" w:rsidTr="00EF4D73">
        <w:tc>
          <w:tcPr>
            <w:tcW w:w="3261" w:type="dxa"/>
          </w:tcPr>
          <w:p w:rsidR="00602EAA" w:rsidRDefault="00602EAA">
            <w:pPr>
              <w:spacing w:after="0" w:line="240" w:lineRule="auto"/>
              <w:rPr>
                <w:rFonts w:ascii="Palatino Linotype" w:hAnsi="Palatino Linotype" w:cs="Palatino Linotype"/>
                <w:sz w:val="20"/>
                <w:szCs w:val="20"/>
                <w:lang w:val="en-US"/>
              </w:rPr>
            </w:pPr>
            <w:r>
              <w:rPr>
                <w:rFonts w:ascii="Palatino Linotype" w:hAnsi="Palatino Linotype" w:cs="Palatino Linotype"/>
                <w:sz w:val="20"/>
                <w:szCs w:val="20"/>
                <w:lang w:val="en-US"/>
              </w:rPr>
              <w:t>University size,</w:t>
            </w:r>
            <w:r w:rsidR="002E4A92">
              <w:rPr>
                <w:rFonts w:ascii="Palatino Linotype" w:hAnsi="Palatino Linotype" w:cs="Palatino Linotype"/>
                <w:sz w:val="20"/>
                <w:szCs w:val="20"/>
                <w:lang w:val="en-US"/>
              </w:rPr>
              <w:t xml:space="preserve"> full-time</w:t>
            </w:r>
            <w:r>
              <w:rPr>
                <w:rFonts w:ascii="Palatino Linotype" w:hAnsi="Palatino Linotype" w:cs="Palatino Linotype"/>
                <w:sz w:val="20"/>
                <w:szCs w:val="20"/>
                <w:lang w:val="en-US"/>
              </w:rPr>
              <w:t xml:space="preserve"> students</w:t>
            </w:r>
          </w:p>
        </w:tc>
        <w:tc>
          <w:tcPr>
            <w:tcW w:w="850" w:type="dxa"/>
          </w:tcPr>
          <w:p w:rsidR="00602EAA" w:rsidRDefault="00602EAA">
            <w:pPr>
              <w:spacing w:after="0" w:line="240" w:lineRule="auto"/>
              <w:rPr>
                <w:rFonts w:ascii="Palatino Linotype" w:hAnsi="Palatino Linotype" w:cs="Palatino Linotype"/>
                <w:sz w:val="20"/>
                <w:szCs w:val="20"/>
                <w:lang w:val="en-US"/>
              </w:rPr>
            </w:pPr>
            <w:r>
              <w:rPr>
                <w:rFonts w:ascii="Palatino Linotype" w:hAnsi="Palatino Linotype" w:cs="Palatino Linotype"/>
                <w:sz w:val="20"/>
                <w:szCs w:val="20"/>
                <w:lang w:val="en-US"/>
              </w:rPr>
              <w:t>&lt; 1 000</w:t>
            </w:r>
          </w:p>
        </w:tc>
        <w:tc>
          <w:tcPr>
            <w:tcW w:w="1134" w:type="dxa"/>
          </w:tcPr>
          <w:p w:rsidR="00602EAA" w:rsidRDefault="00602EAA" w:rsidP="002E4A92">
            <w:pPr>
              <w:spacing w:after="0" w:line="240" w:lineRule="auto"/>
              <w:rPr>
                <w:rFonts w:ascii="Palatino Linotype" w:hAnsi="Palatino Linotype" w:cs="Palatino Linotype"/>
                <w:sz w:val="20"/>
                <w:szCs w:val="20"/>
                <w:lang w:val="en-US"/>
              </w:rPr>
            </w:pPr>
            <w:r>
              <w:rPr>
                <w:rFonts w:ascii="Palatino Linotype" w:hAnsi="Palatino Linotype" w:cs="Palatino Linotype"/>
                <w:sz w:val="20"/>
                <w:szCs w:val="20"/>
                <w:lang w:val="en-US"/>
              </w:rPr>
              <w:t>1</w:t>
            </w:r>
            <w:r w:rsidR="00EF4D73">
              <w:rPr>
                <w:rFonts w:ascii="Palatino Linotype" w:hAnsi="Palatino Linotype" w:cs="Palatino Linotype"/>
                <w:sz w:val="20"/>
                <w:szCs w:val="20"/>
                <w:lang w:val="en-US"/>
              </w:rPr>
              <w:t xml:space="preserve"> </w:t>
            </w:r>
            <w:r>
              <w:rPr>
                <w:rFonts w:ascii="Palatino Linotype" w:hAnsi="Palatino Linotype" w:cs="Palatino Linotype"/>
                <w:sz w:val="20"/>
                <w:szCs w:val="20"/>
                <w:lang w:val="en-US"/>
              </w:rPr>
              <w:t>000-5000</w:t>
            </w:r>
          </w:p>
        </w:tc>
        <w:tc>
          <w:tcPr>
            <w:tcW w:w="1385" w:type="dxa"/>
          </w:tcPr>
          <w:p w:rsidR="00602EAA" w:rsidRDefault="00602EAA" w:rsidP="002E4A92">
            <w:pPr>
              <w:spacing w:after="0" w:line="240" w:lineRule="auto"/>
              <w:rPr>
                <w:rFonts w:ascii="Palatino Linotype" w:hAnsi="Palatino Linotype" w:cs="Palatino Linotype"/>
                <w:sz w:val="20"/>
                <w:szCs w:val="20"/>
                <w:lang w:val="en-US"/>
              </w:rPr>
            </w:pPr>
            <w:r>
              <w:rPr>
                <w:rFonts w:ascii="Palatino Linotype" w:hAnsi="Palatino Linotype" w:cs="Palatino Linotype"/>
                <w:sz w:val="20"/>
                <w:szCs w:val="20"/>
                <w:lang w:val="en-US"/>
              </w:rPr>
              <w:t xml:space="preserve"> 5</w:t>
            </w:r>
            <w:r w:rsidR="00031233">
              <w:rPr>
                <w:rFonts w:ascii="Palatino Linotype" w:hAnsi="Palatino Linotype" w:cs="Palatino Linotype"/>
                <w:sz w:val="20"/>
                <w:szCs w:val="20"/>
                <w:lang w:val="en-US"/>
              </w:rPr>
              <w:t xml:space="preserve"> </w:t>
            </w:r>
            <w:r>
              <w:rPr>
                <w:rFonts w:ascii="Palatino Linotype" w:hAnsi="Palatino Linotype" w:cs="Palatino Linotype"/>
                <w:sz w:val="20"/>
                <w:szCs w:val="20"/>
                <w:lang w:val="en-US"/>
              </w:rPr>
              <w:t>000-10</w:t>
            </w:r>
            <w:r w:rsidR="00EF4D73">
              <w:rPr>
                <w:rFonts w:ascii="Palatino Linotype" w:hAnsi="Palatino Linotype" w:cs="Palatino Linotype"/>
                <w:sz w:val="20"/>
                <w:szCs w:val="20"/>
                <w:lang w:val="en-US"/>
              </w:rPr>
              <w:t xml:space="preserve"> </w:t>
            </w:r>
            <w:r>
              <w:rPr>
                <w:rFonts w:ascii="Palatino Linotype" w:hAnsi="Palatino Linotype" w:cs="Palatino Linotype"/>
                <w:sz w:val="20"/>
                <w:szCs w:val="20"/>
                <w:lang w:val="en-US"/>
              </w:rPr>
              <w:t>000</w:t>
            </w:r>
          </w:p>
        </w:tc>
        <w:tc>
          <w:tcPr>
            <w:tcW w:w="1450" w:type="dxa"/>
          </w:tcPr>
          <w:p w:rsidR="00602EAA" w:rsidRDefault="00602EAA" w:rsidP="002E4A92">
            <w:pPr>
              <w:spacing w:after="0" w:line="240" w:lineRule="auto"/>
              <w:rPr>
                <w:rFonts w:ascii="Palatino Linotype" w:hAnsi="Palatino Linotype" w:cs="Palatino Linotype"/>
                <w:sz w:val="20"/>
                <w:szCs w:val="20"/>
                <w:lang w:val="en-US"/>
              </w:rPr>
            </w:pPr>
            <w:r>
              <w:rPr>
                <w:rFonts w:ascii="Palatino Linotype" w:hAnsi="Palatino Linotype" w:cs="Palatino Linotype"/>
                <w:sz w:val="20"/>
                <w:szCs w:val="20"/>
                <w:lang w:val="en-US"/>
              </w:rPr>
              <w:t>10</w:t>
            </w:r>
            <w:r w:rsidR="00031233">
              <w:rPr>
                <w:rFonts w:ascii="Palatino Linotype" w:hAnsi="Palatino Linotype" w:cs="Palatino Linotype"/>
                <w:sz w:val="20"/>
                <w:szCs w:val="20"/>
                <w:lang w:val="en-US"/>
              </w:rPr>
              <w:t xml:space="preserve"> </w:t>
            </w:r>
            <w:r w:rsidR="002E4A92">
              <w:rPr>
                <w:rFonts w:ascii="Palatino Linotype" w:hAnsi="Palatino Linotype" w:cs="Palatino Linotype"/>
                <w:sz w:val="20"/>
                <w:szCs w:val="20"/>
                <w:lang w:val="en-US"/>
              </w:rPr>
              <w:t>000-20</w:t>
            </w:r>
            <w:r w:rsidR="00EF4D73">
              <w:rPr>
                <w:rFonts w:ascii="Palatino Linotype" w:hAnsi="Palatino Linotype" w:cs="Palatino Linotype"/>
                <w:sz w:val="20"/>
                <w:szCs w:val="20"/>
                <w:lang w:val="en-US"/>
              </w:rPr>
              <w:t xml:space="preserve"> </w:t>
            </w:r>
            <w:r w:rsidR="002E4A92">
              <w:rPr>
                <w:rFonts w:ascii="Palatino Linotype" w:hAnsi="Palatino Linotype" w:cs="Palatino Linotype"/>
                <w:sz w:val="20"/>
                <w:szCs w:val="20"/>
                <w:lang w:val="en-US"/>
              </w:rPr>
              <w:t>0</w:t>
            </w:r>
            <w:r>
              <w:rPr>
                <w:rFonts w:ascii="Palatino Linotype" w:hAnsi="Palatino Linotype" w:cs="Palatino Linotype"/>
                <w:sz w:val="20"/>
                <w:szCs w:val="20"/>
                <w:lang w:val="en-US"/>
              </w:rPr>
              <w:t>00</w:t>
            </w:r>
          </w:p>
        </w:tc>
        <w:tc>
          <w:tcPr>
            <w:tcW w:w="992" w:type="dxa"/>
          </w:tcPr>
          <w:p w:rsidR="00602EAA" w:rsidRDefault="00602EAA">
            <w:pPr>
              <w:spacing w:after="0" w:line="240" w:lineRule="auto"/>
              <w:rPr>
                <w:rFonts w:ascii="Palatino Linotype" w:hAnsi="Palatino Linotype" w:cs="Palatino Linotype"/>
                <w:sz w:val="20"/>
                <w:szCs w:val="20"/>
                <w:lang w:val="en-US"/>
              </w:rPr>
            </w:pPr>
            <w:r>
              <w:rPr>
                <w:rFonts w:ascii="Palatino Linotype" w:hAnsi="Palatino Linotype" w:cs="Palatino Linotype"/>
                <w:sz w:val="20"/>
                <w:szCs w:val="20"/>
                <w:lang w:val="en-US"/>
              </w:rPr>
              <w:t>&gt; 20 000</w:t>
            </w:r>
          </w:p>
        </w:tc>
      </w:tr>
      <w:tr w:rsidR="00602EAA" w:rsidTr="00EF4D73">
        <w:tc>
          <w:tcPr>
            <w:tcW w:w="3261" w:type="dxa"/>
          </w:tcPr>
          <w:p w:rsidR="00602EAA" w:rsidRDefault="00602EAA">
            <w:pPr>
              <w:spacing w:after="0" w:line="240" w:lineRule="auto"/>
              <w:rPr>
                <w:rFonts w:ascii="Palatino Linotype" w:hAnsi="Palatino Linotype" w:cs="Palatino Linotype"/>
                <w:sz w:val="20"/>
                <w:szCs w:val="20"/>
                <w:lang w:val="en-US"/>
              </w:rPr>
            </w:pPr>
            <w:r>
              <w:rPr>
                <w:rFonts w:ascii="Palatino Linotype" w:hAnsi="Palatino Linotype" w:cs="Palatino Linotype"/>
                <w:sz w:val="20"/>
                <w:szCs w:val="20"/>
                <w:lang w:val="en-US"/>
              </w:rPr>
              <w:t>Share of inbred faculty, %</w:t>
            </w:r>
          </w:p>
        </w:tc>
        <w:tc>
          <w:tcPr>
            <w:tcW w:w="850" w:type="dxa"/>
          </w:tcPr>
          <w:p w:rsidR="00602EAA" w:rsidRDefault="00602EAA">
            <w:pPr>
              <w:spacing w:after="0" w:line="240" w:lineRule="auto"/>
              <w:jc w:val="center"/>
              <w:rPr>
                <w:rFonts w:ascii="Palatino Linotype" w:hAnsi="Palatino Linotype" w:cs="Palatino Linotype"/>
                <w:sz w:val="20"/>
                <w:szCs w:val="20"/>
                <w:lang w:val="en-US"/>
              </w:rPr>
            </w:pPr>
            <w:r>
              <w:rPr>
                <w:rFonts w:ascii="Palatino Linotype" w:hAnsi="Palatino Linotype" w:cs="Palatino Linotype"/>
                <w:sz w:val="20"/>
                <w:szCs w:val="20"/>
                <w:lang w:val="en-US"/>
              </w:rPr>
              <w:t>44.4</w:t>
            </w:r>
          </w:p>
        </w:tc>
        <w:tc>
          <w:tcPr>
            <w:tcW w:w="1134" w:type="dxa"/>
          </w:tcPr>
          <w:p w:rsidR="00602EAA" w:rsidRDefault="00602EAA">
            <w:pPr>
              <w:spacing w:after="0" w:line="240" w:lineRule="auto"/>
              <w:jc w:val="center"/>
              <w:rPr>
                <w:rFonts w:ascii="Palatino Linotype" w:hAnsi="Palatino Linotype" w:cs="Palatino Linotype"/>
                <w:sz w:val="20"/>
                <w:szCs w:val="20"/>
                <w:lang w:val="en-US"/>
              </w:rPr>
            </w:pPr>
            <w:r>
              <w:rPr>
                <w:rFonts w:ascii="Palatino Linotype" w:hAnsi="Palatino Linotype" w:cs="Palatino Linotype"/>
                <w:sz w:val="20"/>
                <w:szCs w:val="20"/>
                <w:lang w:val="en-US"/>
              </w:rPr>
              <w:t>43.8</w:t>
            </w:r>
          </w:p>
        </w:tc>
        <w:tc>
          <w:tcPr>
            <w:tcW w:w="1385" w:type="dxa"/>
          </w:tcPr>
          <w:p w:rsidR="00602EAA" w:rsidRDefault="00602EAA">
            <w:pPr>
              <w:spacing w:after="0" w:line="240" w:lineRule="auto"/>
              <w:jc w:val="center"/>
              <w:rPr>
                <w:rFonts w:ascii="Palatino Linotype" w:hAnsi="Palatino Linotype" w:cs="Palatino Linotype"/>
                <w:sz w:val="20"/>
                <w:szCs w:val="20"/>
                <w:lang w:val="en-US"/>
              </w:rPr>
            </w:pPr>
            <w:r>
              <w:rPr>
                <w:rFonts w:ascii="Palatino Linotype" w:hAnsi="Palatino Linotype" w:cs="Palatino Linotype"/>
                <w:sz w:val="20"/>
                <w:szCs w:val="20"/>
                <w:lang w:val="en-US"/>
              </w:rPr>
              <w:t>50</w:t>
            </w:r>
          </w:p>
        </w:tc>
        <w:tc>
          <w:tcPr>
            <w:tcW w:w="1450" w:type="dxa"/>
          </w:tcPr>
          <w:p w:rsidR="00602EAA" w:rsidRDefault="00602EAA">
            <w:pPr>
              <w:spacing w:after="0" w:line="240" w:lineRule="auto"/>
              <w:jc w:val="center"/>
              <w:rPr>
                <w:rFonts w:ascii="Palatino Linotype" w:hAnsi="Palatino Linotype" w:cs="Palatino Linotype"/>
                <w:sz w:val="20"/>
                <w:szCs w:val="20"/>
                <w:lang w:val="en-US"/>
              </w:rPr>
            </w:pPr>
            <w:r>
              <w:rPr>
                <w:rFonts w:ascii="Palatino Linotype" w:hAnsi="Palatino Linotype" w:cs="Palatino Linotype"/>
                <w:sz w:val="20"/>
                <w:szCs w:val="20"/>
                <w:lang w:val="en-US"/>
              </w:rPr>
              <w:t>55.9</w:t>
            </w:r>
          </w:p>
        </w:tc>
        <w:tc>
          <w:tcPr>
            <w:tcW w:w="992" w:type="dxa"/>
          </w:tcPr>
          <w:p w:rsidR="00602EAA" w:rsidRDefault="00602EAA">
            <w:pPr>
              <w:spacing w:after="0" w:line="240" w:lineRule="auto"/>
              <w:jc w:val="center"/>
              <w:rPr>
                <w:rFonts w:ascii="Palatino Linotype" w:hAnsi="Palatino Linotype" w:cs="Palatino Linotype"/>
                <w:sz w:val="20"/>
                <w:szCs w:val="20"/>
                <w:lang w:val="en-US"/>
              </w:rPr>
            </w:pPr>
            <w:r>
              <w:rPr>
                <w:rFonts w:ascii="Palatino Linotype" w:hAnsi="Palatino Linotype" w:cs="Palatino Linotype"/>
                <w:sz w:val="20"/>
                <w:szCs w:val="20"/>
                <w:lang w:val="en-US"/>
              </w:rPr>
              <w:t>47.5</w:t>
            </w:r>
          </w:p>
        </w:tc>
      </w:tr>
      <w:tr w:rsidR="002E4A92" w:rsidTr="00EF4D73">
        <w:tc>
          <w:tcPr>
            <w:tcW w:w="3261" w:type="dxa"/>
          </w:tcPr>
          <w:p w:rsidR="002E4A92" w:rsidRDefault="002E4A92">
            <w:pPr>
              <w:spacing w:after="0" w:line="240" w:lineRule="auto"/>
              <w:rPr>
                <w:rFonts w:ascii="Palatino Linotype" w:hAnsi="Palatino Linotype" w:cs="Palatino Linotype"/>
                <w:sz w:val="20"/>
                <w:szCs w:val="20"/>
                <w:lang w:val="en-US"/>
              </w:rPr>
            </w:pPr>
            <w:r>
              <w:rPr>
                <w:rFonts w:ascii="Palatino Linotype" w:hAnsi="Palatino Linotype" w:cs="Palatino Linotype"/>
                <w:sz w:val="20"/>
                <w:szCs w:val="20"/>
                <w:lang w:val="en-US"/>
              </w:rPr>
              <w:t>Number of universities</w:t>
            </w:r>
          </w:p>
        </w:tc>
        <w:tc>
          <w:tcPr>
            <w:tcW w:w="850" w:type="dxa"/>
          </w:tcPr>
          <w:p w:rsidR="002E4A92" w:rsidRDefault="002E4A92">
            <w:pPr>
              <w:spacing w:after="0" w:line="240" w:lineRule="auto"/>
              <w:jc w:val="center"/>
              <w:rPr>
                <w:rFonts w:ascii="Palatino Linotype" w:hAnsi="Palatino Linotype" w:cs="Palatino Linotype"/>
                <w:sz w:val="20"/>
                <w:szCs w:val="20"/>
                <w:lang w:val="en-US"/>
              </w:rPr>
            </w:pPr>
            <w:r>
              <w:rPr>
                <w:rFonts w:ascii="Palatino Linotype" w:hAnsi="Palatino Linotype" w:cs="Palatino Linotype"/>
                <w:sz w:val="20"/>
                <w:szCs w:val="20"/>
                <w:lang w:val="en-US"/>
              </w:rPr>
              <w:t>8</w:t>
            </w:r>
          </w:p>
        </w:tc>
        <w:tc>
          <w:tcPr>
            <w:tcW w:w="1134" w:type="dxa"/>
          </w:tcPr>
          <w:p w:rsidR="002E4A92" w:rsidRDefault="002E4A92">
            <w:pPr>
              <w:spacing w:after="0" w:line="240" w:lineRule="auto"/>
              <w:jc w:val="center"/>
              <w:rPr>
                <w:rFonts w:ascii="Palatino Linotype" w:hAnsi="Palatino Linotype" w:cs="Palatino Linotype"/>
                <w:sz w:val="20"/>
                <w:szCs w:val="20"/>
                <w:lang w:val="en-US"/>
              </w:rPr>
            </w:pPr>
            <w:r>
              <w:rPr>
                <w:rFonts w:ascii="Palatino Linotype" w:hAnsi="Palatino Linotype" w:cs="Palatino Linotype"/>
                <w:sz w:val="20"/>
                <w:szCs w:val="20"/>
                <w:lang w:val="en-US"/>
              </w:rPr>
              <w:t>12</w:t>
            </w:r>
          </w:p>
        </w:tc>
        <w:tc>
          <w:tcPr>
            <w:tcW w:w="1385" w:type="dxa"/>
          </w:tcPr>
          <w:p w:rsidR="002E4A92" w:rsidRDefault="002E4A92">
            <w:pPr>
              <w:spacing w:after="0" w:line="240" w:lineRule="auto"/>
              <w:jc w:val="center"/>
              <w:rPr>
                <w:rFonts w:ascii="Palatino Linotype" w:hAnsi="Palatino Linotype" w:cs="Palatino Linotype"/>
                <w:sz w:val="20"/>
                <w:szCs w:val="20"/>
                <w:lang w:val="en-US"/>
              </w:rPr>
            </w:pPr>
            <w:r>
              <w:rPr>
                <w:rFonts w:ascii="Palatino Linotype" w:hAnsi="Palatino Linotype" w:cs="Palatino Linotype"/>
                <w:sz w:val="20"/>
                <w:szCs w:val="20"/>
                <w:lang w:val="en-US"/>
              </w:rPr>
              <w:t>8</w:t>
            </w:r>
          </w:p>
        </w:tc>
        <w:tc>
          <w:tcPr>
            <w:tcW w:w="1450" w:type="dxa"/>
          </w:tcPr>
          <w:p w:rsidR="002E4A92" w:rsidRDefault="002E4A92">
            <w:pPr>
              <w:spacing w:after="0" w:line="240" w:lineRule="auto"/>
              <w:jc w:val="center"/>
              <w:rPr>
                <w:rFonts w:ascii="Palatino Linotype" w:hAnsi="Palatino Linotype" w:cs="Palatino Linotype"/>
                <w:sz w:val="20"/>
                <w:szCs w:val="20"/>
                <w:lang w:val="en-US"/>
              </w:rPr>
            </w:pPr>
            <w:r>
              <w:rPr>
                <w:rFonts w:ascii="Palatino Linotype" w:hAnsi="Palatino Linotype" w:cs="Palatino Linotype"/>
                <w:sz w:val="20"/>
                <w:szCs w:val="20"/>
                <w:lang w:val="en-US"/>
              </w:rPr>
              <w:t>19</w:t>
            </w:r>
          </w:p>
        </w:tc>
        <w:tc>
          <w:tcPr>
            <w:tcW w:w="992" w:type="dxa"/>
          </w:tcPr>
          <w:p w:rsidR="002E4A92" w:rsidRDefault="002E4A92">
            <w:pPr>
              <w:spacing w:after="0" w:line="240" w:lineRule="auto"/>
              <w:jc w:val="center"/>
              <w:rPr>
                <w:rFonts w:ascii="Palatino Linotype" w:hAnsi="Palatino Linotype" w:cs="Palatino Linotype"/>
                <w:sz w:val="20"/>
                <w:szCs w:val="20"/>
                <w:lang w:val="en-US"/>
              </w:rPr>
            </w:pPr>
            <w:r>
              <w:rPr>
                <w:rFonts w:ascii="Palatino Linotype" w:hAnsi="Palatino Linotype" w:cs="Palatino Linotype"/>
                <w:sz w:val="20"/>
                <w:szCs w:val="20"/>
                <w:lang w:val="en-US"/>
              </w:rPr>
              <w:t>5</w:t>
            </w:r>
          </w:p>
        </w:tc>
      </w:tr>
      <w:tr w:rsidR="00602EAA" w:rsidTr="00EF4D73">
        <w:tc>
          <w:tcPr>
            <w:tcW w:w="3261" w:type="dxa"/>
          </w:tcPr>
          <w:p w:rsidR="00602EAA" w:rsidRDefault="002E4A92" w:rsidP="002E4A92">
            <w:pPr>
              <w:spacing w:after="0" w:line="240" w:lineRule="auto"/>
              <w:rPr>
                <w:rFonts w:ascii="Palatino Linotype" w:hAnsi="Palatino Linotype" w:cs="Palatino Linotype"/>
                <w:sz w:val="20"/>
                <w:szCs w:val="20"/>
                <w:lang w:val="en-US"/>
              </w:rPr>
            </w:pPr>
            <w:r>
              <w:rPr>
                <w:rFonts w:ascii="Palatino Linotype" w:hAnsi="Palatino Linotype" w:cs="Palatino Linotype"/>
                <w:sz w:val="20"/>
                <w:szCs w:val="20"/>
                <w:lang w:val="en-US"/>
              </w:rPr>
              <w:t xml:space="preserve">Number </w:t>
            </w:r>
            <w:r w:rsidR="00602EAA">
              <w:rPr>
                <w:rFonts w:ascii="Palatino Linotype" w:hAnsi="Palatino Linotype" w:cs="Palatino Linotype"/>
                <w:sz w:val="20"/>
                <w:szCs w:val="20"/>
                <w:lang w:val="en-US"/>
              </w:rPr>
              <w:t>of observations</w:t>
            </w:r>
          </w:p>
        </w:tc>
        <w:tc>
          <w:tcPr>
            <w:tcW w:w="850" w:type="dxa"/>
          </w:tcPr>
          <w:p w:rsidR="00602EAA" w:rsidRDefault="00602EAA">
            <w:pPr>
              <w:spacing w:after="0" w:line="240" w:lineRule="auto"/>
              <w:jc w:val="center"/>
              <w:rPr>
                <w:rFonts w:ascii="Palatino Linotype" w:hAnsi="Palatino Linotype" w:cs="Palatino Linotype"/>
                <w:sz w:val="20"/>
                <w:szCs w:val="20"/>
                <w:lang w:val="en-US"/>
              </w:rPr>
            </w:pPr>
            <w:r>
              <w:rPr>
                <w:rFonts w:ascii="Palatino Linotype" w:hAnsi="Palatino Linotype" w:cs="Palatino Linotype"/>
                <w:sz w:val="20"/>
                <w:szCs w:val="20"/>
                <w:lang w:val="en-US"/>
              </w:rPr>
              <w:t>63</w:t>
            </w:r>
          </w:p>
        </w:tc>
        <w:tc>
          <w:tcPr>
            <w:tcW w:w="1134" w:type="dxa"/>
          </w:tcPr>
          <w:p w:rsidR="00602EAA" w:rsidRDefault="00602EAA">
            <w:pPr>
              <w:spacing w:after="0" w:line="240" w:lineRule="auto"/>
              <w:jc w:val="center"/>
              <w:rPr>
                <w:rFonts w:ascii="Palatino Linotype" w:hAnsi="Palatino Linotype" w:cs="Palatino Linotype"/>
                <w:sz w:val="20"/>
                <w:szCs w:val="20"/>
                <w:lang w:val="en-US"/>
              </w:rPr>
            </w:pPr>
            <w:r>
              <w:rPr>
                <w:rFonts w:ascii="Palatino Linotype" w:hAnsi="Palatino Linotype" w:cs="Palatino Linotype"/>
                <w:sz w:val="20"/>
                <w:szCs w:val="20"/>
                <w:lang w:val="en-US"/>
              </w:rPr>
              <w:t>96</w:t>
            </w:r>
          </w:p>
        </w:tc>
        <w:tc>
          <w:tcPr>
            <w:tcW w:w="1385" w:type="dxa"/>
          </w:tcPr>
          <w:p w:rsidR="00602EAA" w:rsidRDefault="00602EAA">
            <w:pPr>
              <w:spacing w:after="0" w:line="240" w:lineRule="auto"/>
              <w:jc w:val="center"/>
              <w:rPr>
                <w:rFonts w:ascii="Palatino Linotype" w:hAnsi="Palatino Linotype" w:cs="Palatino Linotype"/>
                <w:sz w:val="20"/>
                <w:szCs w:val="20"/>
                <w:lang w:val="en-US"/>
              </w:rPr>
            </w:pPr>
            <w:r>
              <w:rPr>
                <w:rFonts w:ascii="Palatino Linotype" w:hAnsi="Palatino Linotype" w:cs="Palatino Linotype"/>
                <w:sz w:val="20"/>
                <w:szCs w:val="20"/>
                <w:lang w:val="en-US"/>
              </w:rPr>
              <w:t>60</w:t>
            </w:r>
          </w:p>
        </w:tc>
        <w:tc>
          <w:tcPr>
            <w:tcW w:w="1450" w:type="dxa"/>
          </w:tcPr>
          <w:p w:rsidR="00602EAA" w:rsidRDefault="00602EAA">
            <w:pPr>
              <w:spacing w:after="0" w:line="240" w:lineRule="auto"/>
              <w:jc w:val="center"/>
              <w:rPr>
                <w:rFonts w:ascii="Palatino Linotype" w:hAnsi="Palatino Linotype" w:cs="Palatino Linotype"/>
                <w:sz w:val="20"/>
                <w:szCs w:val="20"/>
                <w:lang w:val="en-US"/>
              </w:rPr>
            </w:pPr>
            <w:r>
              <w:rPr>
                <w:rFonts w:ascii="Palatino Linotype" w:hAnsi="Palatino Linotype" w:cs="Palatino Linotype"/>
                <w:sz w:val="20"/>
                <w:szCs w:val="20"/>
                <w:lang w:val="en-US"/>
              </w:rPr>
              <w:t>145</w:t>
            </w:r>
          </w:p>
        </w:tc>
        <w:tc>
          <w:tcPr>
            <w:tcW w:w="992" w:type="dxa"/>
          </w:tcPr>
          <w:p w:rsidR="00602EAA" w:rsidRDefault="00602EAA">
            <w:pPr>
              <w:spacing w:after="0" w:line="240" w:lineRule="auto"/>
              <w:jc w:val="center"/>
              <w:rPr>
                <w:rFonts w:ascii="Palatino Linotype" w:hAnsi="Palatino Linotype" w:cs="Palatino Linotype"/>
                <w:sz w:val="20"/>
                <w:szCs w:val="20"/>
                <w:lang w:val="en-US"/>
              </w:rPr>
            </w:pPr>
            <w:r>
              <w:rPr>
                <w:rFonts w:ascii="Palatino Linotype" w:hAnsi="Palatino Linotype" w:cs="Palatino Linotype"/>
                <w:sz w:val="20"/>
                <w:szCs w:val="20"/>
                <w:lang w:val="en-US"/>
              </w:rPr>
              <w:t>40</w:t>
            </w:r>
          </w:p>
        </w:tc>
      </w:tr>
      <w:tr w:rsidR="00E9572C" w:rsidTr="00EF4D73">
        <w:tc>
          <w:tcPr>
            <w:tcW w:w="9072" w:type="dxa"/>
            <w:gridSpan w:val="6"/>
          </w:tcPr>
          <w:p w:rsidR="00E9572C" w:rsidRDefault="00E9572C" w:rsidP="00E9572C">
            <w:pPr>
              <w:spacing w:after="0" w:line="240" w:lineRule="auto"/>
              <w:rPr>
                <w:rFonts w:ascii="Palatino Linotype" w:hAnsi="Palatino Linotype" w:cs="Palatino Linotype"/>
                <w:sz w:val="20"/>
                <w:szCs w:val="20"/>
                <w:lang w:val="en-US"/>
              </w:rPr>
            </w:pPr>
            <w:r>
              <w:rPr>
                <w:rFonts w:ascii="Palatino Linotype" w:hAnsi="Palatino Linotype" w:cs="Palatino Linotype"/>
                <w:sz w:val="20"/>
                <w:szCs w:val="20"/>
                <w:lang w:val="en-US"/>
              </w:rPr>
              <w:t>Source: CSR-2013 data</w:t>
            </w:r>
          </w:p>
        </w:tc>
      </w:tr>
    </w:tbl>
    <w:p w:rsidR="00602EAA" w:rsidRDefault="00602EAA">
      <w:pPr>
        <w:spacing w:after="0" w:line="360" w:lineRule="auto"/>
        <w:jc w:val="both"/>
        <w:rPr>
          <w:rFonts w:ascii="Palatino Linotype" w:hAnsi="Palatino Linotype" w:cs="Palatino Linotype"/>
          <w:sz w:val="24"/>
          <w:szCs w:val="24"/>
          <w:lang w:val="en-US"/>
        </w:rPr>
      </w:pPr>
    </w:p>
    <w:p w:rsidR="00602EAA" w:rsidRDefault="00706B0D">
      <w:pPr>
        <w:pStyle w:val="21"/>
        <w:rPr>
          <w:rFonts w:ascii="Palatino Linotype" w:hAnsi="Palatino Linotype" w:cs="Palatino Linotype"/>
          <w:sz w:val="24"/>
          <w:szCs w:val="24"/>
          <w:lang w:val="en-US"/>
        </w:rPr>
      </w:pPr>
      <w:r>
        <w:rPr>
          <w:rFonts w:ascii="Palatino Linotype" w:hAnsi="Palatino Linotype" w:cs="Palatino Linotype"/>
          <w:sz w:val="24"/>
          <w:szCs w:val="24"/>
          <w:lang w:val="en-US"/>
        </w:rPr>
        <w:t>Finally, i</w:t>
      </w:r>
      <w:r w:rsidR="00602EAA">
        <w:rPr>
          <w:rFonts w:ascii="Palatino Linotype" w:hAnsi="Palatino Linotype" w:cs="Palatino Linotype"/>
          <w:sz w:val="24"/>
          <w:szCs w:val="24"/>
          <w:lang w:val="en-US"/>
        </w:rPr>
        <w:t>nbreeding could be higher in towns than in cities because in cities there are more outside opportunities</w:t>
      </w:r>
      <w:r w:rsidR="00EF4D73">
        <w:rPr>
          <w:rFonts w:ascii="Palatino Linotype" w:hAnsi="Palatino Linotype" w:cs="Palatino Linotype"/>
          <w:sz w:val="24"/>
          <w:szCs w:val="24"/>
          <w:lang w:val="en-US"/>
        </w:rPr>
        <w:t xml:space="preserve"> for</w:t>
      </w:r>
      <w:r w:rsidR="00602EAA">
        <w:rPr>
          <w:rFonts w:ascii="Palatino Linotype" w:hAnsi="Palatino Linotype" w:cs="Palatino Linotype"/>
          <w:sz w:val="24"/>
          <w:szCs w:val="24"/>
          <w:lang w:val="en-US"/>
        </w:rPr>
        <w:t xml:space="preserve"> both universities and students. However, CSR-2013 data do not </w:t>
      </w:r>
      <w:r w:rsidR="00985C59">
        <w:rPr>
          <w:rFonts w:ascii="Palatino Linotype" w:hAnsi="Palatino Linotype" w:cs="Palatino Linotype"/>
          <w:sz w:val="24"/>
          <w:szCs w:val="24"/>
          <w:lang w:val="en-US"/>
        </w:rPr>
        <w:t>support this assumption (Table 3</w:t>
      </w:r>
      <w:r w:rsidR="00602EAA">
        <w:rPr>
          <w:rFonts w:ascii="Palatino Linotype" w:hAnsi="Palatino Linotype" w:cs="Palatino Linotype"/>
          <w:sz w:val="24"/>
          <w:szCs w:val="24"/>
          <w:lang w:val="en-US"/>
        </w:rPr>
        <w:t>).</w:t>
      </w:r>
    </w:p>
    <w:p w:rsidR="00602EAA" w:rsidRDefault="00602EAA">
      <w:pPr>
        <w:pStyle w:val="21"/>
        <w:rPr>
          <w:rFonts w:ascii="Times New Roman" w:hAnsi="Times New Roman" w:cs="Times New Roman"/>
          <w:lang w:val="en-U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18"/>
        <w:gridCol w:w="1880"/>
        <w:gridCol w:w="1880"/>
        <w:gridCol w:w="1880"/>
      </w:tblGrid>
      <w:tr w:rsidR="00602EAA" w:rsidRPr="0089026B" w:rsidTr="00E9572C">
        <w:trPr>
          <w:cantSplit/>
        </w:trPr>
        <w:tc>
          <w:tcPr>
            <w:tcW w:w="9058" w:type="dxa"/>
            <w:gridSpan w:val="4"/>
          </w:tcPr>
          <w:p w:rsidR="00602EAA" w:rsidRDefault="00BC2891" w:rsidP="00985C59">
            <w:pPr>
              <w:spacing w:after="0" w:line="240" w:lineRule="auto"/>
              <w:jc w:val="both"/>
              <w:rPr>
                <w:rFonts w:ascii="Palatino Linotype" w:hAnsi="Palatino Linotype" w:cs="Palatino Linotype"/>
                <w:b/>
                <w:bCs/>
                <w:i/>
                <w:iCs/>
                <w:sz w:val="20"/>
                <w:szCs w:val="20"/>
                <w:lang w:val="en-US"/>
              </w:rPr>
            </w:pPr>
            <w:r>
              <w:rPr>
                <w:rFonts w:ascii="Palatino Linotype" w:hAnsi="Palatino Linotype" w:cs="Palatino Linotype"/>
                <w:b/>
                <w:bCs/>
                <w:i/>
                <w:iCs/>
                <w:sz w:val="20"/>
                <w:szCs w:val="20"/>
                <w:lang w:val="en-US"/>
              </w:rPr>
              <w:t xml:space="preserve">Table </w:t>
            </w:r>
            <w:r w:rsidR="00985C59">
              <w:rPr>
                <w:rFonts w:ascii="Palatino Linotype" w:hAnsi="Palatino Linotype" w:cs="Palatino Linotype"/>
                <w:b/>
                <w:bCs/>
                <w:i/>
                <w:iCs/>
                <w:sz w:val="20"/>
                <w:szCs w:val="20"/>
                <w:lang w:val="en-US"/>
              </w:rPr>
              <w:t>3</w:t>
            </w:r>
            <w:r w:rsidR="00602EAA">
              <w:rPr>
                <w:rFonts w:ascii="Palatino Linotype" w:hAnsi="Palatino Linotype" w:cs="Palatino Linotype"/>
                <w:b/>
                <w:bCs/>
                <w:i/>
                <w:iCs/>
                <w:sz w:val="20"/>
                <w:szCs w:val="20"/>
                <w:lang w:val="en-US"/>
              </w:rPr>
              <w:t>. Inbred faculty in cities of different size</w:t>
            </w:r>
          </w:p>
        </w:tc>
      </w:tr>
      <w:tr w:rsidR="00602EAA" w:rsidTr="00E9572C">
        <w:tc>
          <w:tcPr>
            <w:tcW w:w="3418" w:type="dxa"/>
            <w:vAlign w:val="center"/>
          </w:tcPr>
          <w:p w:rsidR="00602EAA" w:rsidRDefault="00602EAA">
            <w:pPr>
              <w:spacing w:after="0" w:line="240" w:lineRule="auto"/>
              <w:rPr>
                <w:rFonts w:ascii="Palatino Linotype" w:hAnsi="Palatino Linotype" w:cs="Palatino Linotype"/>
                <w:i/>
                <w:iCs/>
                <w:sz w:val="20"/>
                <w:szCs w:val="20"/>
                <w:lang w:val="en-US"/>
              </w:rPr>
            </w:pPr>
            <w:r>
              <w:rPr>
                <w:rFonts w:ascii="Palatino Linotype" w:hAnsi="Palatino Linotype" w:cs="Palatino Linotype"/>
                <w:i/>
                <w:iCs/>
                <w:sz w:val="20"/>
                <w:szCs w:val="20"/>
                <w:lang w:val="en-US"/>
              </w:rPr>
              <w:t>City/town size, thousand people</w:t>
            </w:r>
          </w:p>
        </w:tc>
        <w:tc>
          <w:tcPr>
            <w:tcW w:w="1880" w:type="dxa"/>
            <w:vAlign w:val="center"/>
          </w:tcPr>
          <w:p w:rsidR="00602EAA" w:rsidRDefault="00602EAA">
            <w:pPr>
              <w:spacing w:after="0" w:line="240" w:lineRule="auto"/>
              <w:jc w:val="center"/>
              <w:rPr>
                <w:rFonts w:ascii="Palatino Linotype" w:hAnsi="Palatino Linotype" w:cs="Palatino Linotype"/>
                <w:i/>
                <w:iCs/>
                <w:sz w:val="20"/>
                <w:szCs w:val="20"/>
                <w:lang w:val="en-US"/>
              </w:rPr>
            </w:pPr>
            <w:r>
              <w:rPr>
                <w:rFonts w:ascii="Palatino Linotype" w:hAnsi="Palatino Linotype" w:cs="Palatino Linotype"/>
                <w:i/>
                <w:iCs/>
                <w:sz w:val="20"/>
                <w:szCs w:val="20"/>
                <w:lang w:val="en-US"/>
              </w:rPr>
              <w:t>20-99</w:t>
            </w:r>
          </w:p>
        </w:tc>
        <w:tc>
          <w:tcPr>
            <w:tcW w:w="1880" w:type="dxa"/>
            <w:vAlign w:val="center"/>
          </w:tcPr>
          <w:p w:rsidR="00602EAA" w:rsidRDefault="00602EAA">
            <w:pPr>
              <w:spacing w:after="0" w:line="240" w:lineRule="auto"/>
              <w:jc w:val="center"/>
              <w:rPr>
                <w:rFonts w:ascii="Palatino Linotype" w:hAnsi="Palatino Linotype" w:cs="Palatino Linotype"/>
                <w:i/>
                <w:iCs/>
                <w:sz w:val="20"/>
                <w:szCs w:val="20"/>
                <w:lang w:val="en-US"/>
              </w:rPr>
            </w:pPr>
            <w:r>
              <w:rPr>
                <w:rFonts w:ascii="Palatino Linotype" w:hAnsi="Palatino Linotype" w:cs="Palatino Linotype"/>
                <w:i/>
                <w:iCs/>
                <w:sz w:val="20"/>
                <w:szCs w:val="20"/>
                <w:lang w:val="en-US"/>
              </w:rPr>
              <w:t>100-499</w:t>
            </w:r>
          </w:p>
        </w:tc>
        <w:tc>
          <w:tcPr>
            <w:tcW w:w="1880" w:type="dxa"/>
            <w:vAlign w:val="center"/>
          </w:tcPr>
          <w:p w:rsidR="00602EAA" w:rsidRDefault="00602EAA">
            <w:pPr>
              <w:spacing w:after="0" w:line="240" w:lineRule="auto"/>
              <w:jc w:val="center"/>
              <w:rPr>
                <w:rFonts w:ascii="Palatino Linotype" w:hAnsi="Palatino Linotype" w:cs="Palatino Linotype"/>
                <w:i/>
                <w:iCs/>
                <w:sz w:val="20"/>
                <w:szCs w:val="20"/>
                <w:lang w:val="en-US"/>
              </w:rPr>
            </w:pPr>
            <w:r>
              <w:rPr>
                <w:rFonts w:ascii="Palatino Linotype" w:hAnsi="Palatino Linotype" w:cs="Palatino Linotype"/>
                <w:i/>
                <w:iCs/>
                <w:sz w:val="20"/>
                <w:szCs w:val="20"/>
                <w:lang w:val="en-US"/>
              </w:rPr>
              <w:t xml:space="preserve">&gt;500 </w:t>
            </w:r>
          </w:p>
        </w:tc>
      </w:tr>
      <w:tr w:rsidR="00602EAA" w:rsidTr="00E9572C">
        <w:tc>
          <w:tcPr>
            <w:tcW w:w="3418" w:type="dxa"/>
            <w:vAlign w:val="center"/>
          </w:tcPr>
          <w:p w:rsidR="00602EAA" w:rsidRDefault="00602EAA">
            <w:pPr>
              <w:spacing w:after="0" w:line="240" w:lineRule="auto"/>
              <w:rPr>
                <w:rFonts w:ascii="Palatino Linotype" w:hAnsi="Palatino Linotype" w:cs="Palatino Linotype"/>
                <w:sz w:val="20"/>
                <w:szCs w:val="20"/>
                <w:lang w:val="en-US"/>
              </w:rPr>
            </w:pPr>
            <w:r>
              <w:rPr>
                <w:rFonts w:ascii="Palatino Linotype" w:hAnsi="Palatino Linotype" w:cs="Palatino Linotype"/>
                <w:sz w:val="20"/>
                <w:szCs w:val="20"/>
                <w:lang w:val="en-US"/>
              </w:rPr>
              <w:t>Share of inbred faculty, %</w:t>
            </w:r>
          </w:p>
        </w:tc>
        <w:tc>
          <w:tcPr>
            <w:tcW w:w="1880" w:type="dxa"/>
            <w:vAlign w:val="center"/>
          </w:tcPr>
          <w:p w:rsidR="00602EAA" w:rsidRDefault="00602EAA">
            <w:pPr>
              <w:spacing w:after="0" w:line="240" w:lineRule="auto"/>
              <w:jc w:val="center"/>
              <w:rPr>
                <w:rFonts w:ascii="Palatino Linotype" w:hAnsi="Palatino Linotype" w:cs="Palatino Linotype"/>
                <w:sz w:val="20"/>
                <w:szCs w:val="20"/>
                <w:lang w:val="en-US"/>
              </w:rPr>
            </w:pPr>
            <w:r>
              <w:rPr>
                <w:rFonts w:ascii="Palatino Linotype" w:hAnsi="Palatino Linotype" w:cs="Palatino Linotype"/>
                <w:sz w:val="20"/>
                <w:szCs w:val="20"/>
                <w:lang w:val="en-US"/>
              </w:rPr>
              <w:t>48.6</w:t>
            </w:r>
          </w:p>
        </w:tc>
        <w:tc>
          <w:tcPr>
            <w:tcW w:w="1880" w:type="dxa"/>
            <w:vAlign w:val="center"/>
          </w:tcPr>
          <w:p w:rsidR="00602EAA" w:rsidRDefault="00602EAA">
            <w:pPr>
              <w:spacing w:after="0" w:line="240" w:lineRule="auto"/>
              <w:jc w:val="center"/>
              <w:rPr>
                <w:rFonts w:ascii="Palatino Linotype" w:hAnsi="Palatino Linotype" w:cs="Palatino Linotype"/>
                <w:sz w:val="20"/>
                <w:szCs w:val="20"/>
                <w:lang w:val="en-US"/>
              </w:rPr>
            </w:pPr>
            <w:r>
              <w:rPr>
                <w:rFonts w:ascii="Palatino Linotype" w:hAnsi="Palatino Linotype" w:cs="Palatino Linotype"/>
                <w:sz w:val="20"/>
                <w:szCs w:val="20"/>
                <w:lang w:val="en-US"/>
              </w:rPr>
              <w:t>56.2</w:t>
            </w:r>
          </w:p>
        </w:tc>
        <w:tc>
          <w:tcPr>
            <w:tcW w:w="1880" w:type="dxa"/>
            <w:vAlign w:val="center"/>
          </w:tcPr>
          <w:p w:rsidR="00602EAA" w:rsidRDefault="00602EAA">
            <w:pPr>
              <w:spacing w:after="0" w:line="240" w:lineRule="auto"/>
              <w:jc w:val="center"/>
              <w:rPr>
                <w:rFonts w:ascii="Palatino Linotype" w:hAnsi="Palatino Linotype" w:cs="Palatino Linotype"/>
                <w:sz w:val="20"/>
                <w:szCs w:val="20"/>
                <w:lang w:val="en-US"/>
              </w:rPr>
            </w:pPr>
            <w:r>
              <w:rPr>
                <w:rFonts w:ascii="Palatino Linotype" w:hAnsi="Palatino Linotype" w:cs="Palatino Linotype"/>
                <w:sz w:val="20"/>
                <w:szCs w:val="20"/>
                <w:lang w:val="en-US"/>
              </w:rPr>
              <w:t>43.9</w:t>
            </w:r>
          </w:p>
        </w:tc>
      </w:tr>
      <w:tr w:rsidR="00F820C1" w:rsidTr="00E9572C">
        <w:tc>
          <w:tcPr>
            <w:tcW w:w="3418" w:type="dxa"/>
            <w:vAlign w:val="center"/>
          </w:tcPr>
          <w:p w:rsidR="00F820C1" w:rsidRDefault="00031233">
            <w:pPr>
              <w:spacing w:after="0" w:line="240" w:lineRule="auto"/>
              <w:rPr>
                <w:rFonts w:ascii="Palatino Linotype" w:hAnsi="Palatino Linotype" w:cs="Palatino Linotype"/>
                <w:sz w:val="20"/>
                <w:szCs w:val="20"/>
                <w:lang w:val="en-US"/>
              </w:rPr>
            </w:pPr>
            <w:r>
              <w:rPr>
                <w:rFonts w:ascii="Palatino Linotype" w:hAnsi="Palatino Linotype" w:cs="Palatino Linotype"/>
                <w:sz w:val="20"/>
                <w:szCs w:val="20"/>
                <w:lang w:val="en-US"/>
              </w:rPr>
              <w:t>Number of universities</w:t>
            </w:r>
          </w:p>
        </w:tc>
        <w:tc>
          <w:tcPr>
            <w:tcW w:w="1880" w:type="dxa"/>
            <w:vAlign w:val="center"/>
          </w:tcPr>
          <w:p w:rsidR="00F820C1" w:rsidRDefault="004902D3">
            <w:pPr>
              <w:spacing w:after="0" w:line="240" w:lineRule="auto"/>
              <w:jc w:val="center"/>
              <w:rPr>
                <w:rFonts w:ascii="Palatino Linotype" w:hAnsi="Palatino Linotype" w:cs="Palatino Linotype"/>
                <w:sz w:val="20"/>
                <w:szCs w:val="20"/>
                <w:lang w:val="en-US"/>
              </w:rPr>
            </w:pPr>
            <w:r>
              <w:rPr>
                <w:rFonts w:ascii="Palatino Linotype" w:hAnsi="Palatino Linotype" w:cs="Palatino Linotype"/>
                <w:sz w:val="20"/>
                <w:szCs w:val="20"/>
                <w:lang w:val="en-US"/>
              </w:rPr>
              <w:t>5</w:t>
            </w:r>
          </w:p>
        </w:tc>
        <w:tc>
          <w:tcPr>
            <w:tcW w:w="1880" w:type="dxa"/>
            <w:vAlign w:val="center"/>
          </w:tcPr>
          <w:p w:rsidR="00F820C1" w:rsidRDefault="00F820C1">
            <w:pPr>
              <w:spacing w:after="0" w:line="240" w:lineRule="auto"/>
              <w:jc w:val="center"/>
              <w:rPr>
                <w:rFonts w:ascii="Palatino Linotype" w:hAnsi="Palatino Linotype" w:cs="Palatino Linotype"/>
                <w:sz w:val="20"/>
                <w:szCs w:val="20"/>
                <w:lang w:val="en-US"/>
              </w:rPr>
            </w:pPr>
            <w:r>
              <w:rPr>
                <w:rFonts w:ascii="Palatino Linotype" w:hAnsi="Palatino Linotype" w:cs="Palatino Linotype"/>
                <w:sz w:val="20"/>
                <w:szCs w:val="20"/>
                <w:lang w:val="en-US"/>
              </w:rPr>
              <w:t>19</w:t>
            </w:r>
          </w:p>
        </w:tc>
        <w:tc>
          <w:tcPr>
            <w:tcW w:w="1880" w:type="dxa"/>
            <w:vAlign w:val="center"/>
          </w:tcPr>
          <w:p w:rsidR="00F820C1" w:rsidRDefault="004902D3">
            <w:pPr>
              <w:spacing w:after="0" w:line="240" w:lineRule="auto"/>
              <w:jc w:val="center"/>
              <w:rPr>
                <w:rFonts w:ascii="Palatino Linotype" w:hAnsi="Palatino Linotype" w:cs="Palatino Linotype"/>
                <w:sz w:val="20"/>
                <w:szCs w:val="20"/>
                <w:lang w:val="en-US"/>
              </w:rPr>
            </w:pPr>
            <w:r>
              <w:rPr>
                <w:rFonts w:ascii="Palatino Linotype" w:hAnsi="Palatino Linotype" w:cs="Palatino Linotype"/>
                <w:sz w:val="20"/>
                <w:szCs w:val="20"/>
                <w:lang w:val="en-US"/>
              </w:rPr>
              <w:t>29</w:t>
            </w:r>
          </w:p>
        </w:tc>
      </w:tr>
      <w:tr w:rsidR="00602EAA" w:rsidTr="00E9572C">
        <w:tc>
          <w:tcPr>
            <w:tcW w:w="3418" w:type="dxa"/>
            <w:vAlign w:val="center"/>
          </w:tcPr>
          <w:p w:rsidR="00602EAA" w:rsidRDefault="00031233">
            <w:pPr>
              <w:spacing w:after="0" w:line="240" w:lineRule="auto"/>
              <w:rPr>
                <w:rFonts w:ascii="Palatino Linotype" w:hAnsi="Palatino Linotype" w:cs="Palatino Linotype"/>
                <w:sz w:val="20"/>
                <w:szCs w:val="20"/>
                <w:lang w:val="en-US"/>
              </w:rPr>
            </w:pPr>
            <w:r>
              <w:rPr>
                <w:rFonts w:ascii="Palatino Linotype" w:hAnsi="Palatino Linotype" w:cs="Palatino Linotype"/>
                <w:sz w:val="20"/>
                <w:szCs w:val="20"/>
                <w:lang w:val="en-US"/>
              </w:rPr>
              <w:t>Number</w:t>
            </w:r>
            <w:r w:rsidR="00602EAA">
              <w:rPr>
                <w:rFonts w:ascii="Palatino Linotype" w:hAnsi="Palatino Linotype" w:cs="Palatino Linotype"/>
                <w:sz w:val="20"/>
                <w:szCs w:val="20"/>
                <w:lang w:val="en-US"/>
              </w:rPr>
              <w:t xml:space="preserve"> of observations</w:t>
            </w:r>
          </w:p>
        </w:tc>
        <w:tc>
          <w:tcPr>
            <w:tcW w:w="1880" w:type="dxa"/>
            <w:vAlign w:val="center"/>
          </w:tcPr>
          <w:p w:rsidR="00602EAA" w:rsidRDefault="00602EAA">
            <w:pPr>
              <w:spacing w:after="0" w:line="240" w:lineRule="auto"/>
              <w:jc w:val="center"/>
              <w:rPr>
                <w:rFonts w:ascii="Palatino Linotype" w:hAnsi="Palatino Linotype" w:cs="Palatino Linotype"/>
                <w:sz w:val="20"/>
                <w:szCs w:val="20"/>
                <w:lang w:val="en-US"/>
              </w:rPr>
            </w:pPr>
            <w:r>
              <w:rPr>
                <w:rFonts w:ascii="Palatino Linotype" w:hAnsi="Palatino Linotype" w:cs="Palatino Linotype"/>
                <w:sz w:val="20"/>
                <w:szCs w:val="20"/>
                <w:lang w:val="en-US"/>
              </w:rPr>
              <w:t>35</w:t>
            </w:r>
          </w:p>
        </w:tc>
        <w:tc>
          <w:tcPr>
            <w:tcW w:w="1880" w:type="dxa"/>
            <w:vAlign w:val="center"/>
          </w:tcPr>
          <w:p w:rsidR="00602EAA" w:rsidRDefault="00602EAA">
            <w:pPr>
              <w:spacing w:after="0" w:line="240" w:lineRule="auto"/>
              <w:jc w:val="center"/>
              <w:rPr>
                <w:rFonts w:ascii="Palatino Linotype" w:hAnsi="Palatino Linotype" w:cs="Palatino Linotype"/>
                <w:sz w:val="20"/>
                <w:szCs w:val="20"/>
                <w:lang w:val="en-US"/>
              </w:rPr>
            </w:pPr>
            <w:r>
              <w:rPr>
                <w:rFonts w:ascii="Palatino Linotype" w:hAnsi="Palatino Linotype" w:cs="Palatino Linotype"/>
                <w:sz w:val="20"/>
                <w:szCs w:val="20"/>
                <w:lang w:val="en-US"/>
              </w:rPr>
              <w:t>153</w:t>
            </w:r>
          </w:p>
        </w:tc>
        <w:tc>
          <w:tcPr>
            <w:tcW w:w="1880" w:type="dxa"/>
            <w:vAlign w:val="center"/>
          </w:tcPr>
          <w:p w:rsidR="00602EAA" w:rsidRDefault="00602EAA">
            <w:pPr>
              <w:spacing w:after="0" w:line="240" w:lineRule="auto"/>
              <w:jc w:val="center"/>
              <w:rPr>
                <w:rFonts w:ascii="Palatino Linotype" w:hAnsi="Palatino Linotype" w:cs="Palatino Linotype"/>
                <w:sz w:val="20"/>
                <w:szCs w:val="20"/>
                <w:lang w:val="en-US"/>
              </w:rPr>
            </w:pPr>
            <w:r>
              <w:rPr>
                <w:rFonts w:ascii="Palatino Linotype" w:hAnsi="Palatino Linotype" w:cs="Palatino Linotype"/>
                <w:sz w:val="20"/>
                <w:szCs w:val="20"/>
                <w:lang w:val="en-US"/>
              </w:rPr>
              <w:t>230</w:t>
            </w:r>
          </w:p>
        </w:tc>
      </w:tr>
      <w:tr w:rsidR="00E9572C" w:rsidTr="00364CE7">
        <w:tc>
          <w:tcPr>
            <w:tcW w:w="9058" w:type="dxa"/>
            <w:gridSpan w:val="4"/>
          </w:tcPr>
          <w:p w:rsidR="00E9572C" w:rsidRDefault="00E9572C" w:rsidP="00E9572C">
            <w:pPr>
              <w:spacing w:after="0" w:line="240" w:lineRule="auto"/>
              <w:rPr>
                <w:rFonts w:ascii="Palatino Linotype" w:hAnsi="Palatino Linotype" w:cs="Palatino Linotype"/>
                <w:sz w:val="20"/>
                <w:szCs w:val="20"/>
                <w:lang w:val="en-US"/>
              </w:rPr>
            </w:pPr>
            <w:r>
              <w:rPr>
                <w:rFonts w:ascii="Palatino Linotype" w:hAnsi="Palatino Linotype" w:cs="Palatino Linotype"/>
                <w:sz w:val="20"/>
                <w:szCs w:val="20"/>
                <w:lang w:val="en-US"/>
              </w:rPr>
              <w:t>Source: CSR-2013 data</w:t>
            </w:r>
          </w:p>
        </w:tc>
      </w:tr>
    </w:tbl>
    <w:p w:rsidR="00602EAA" w:rsidRDefault="00602EAA">
      <w:pPr>
        <w:spacing w:after="0" w:line="360" w:lineRule="auto"/>
        <w:jc w:val="both"/>
        <w:rPr>
          <w:rFonts w:ascii="Palatino Linotype" w:hAnsi="Palatino Linotype" w:cs="Palatino Linotype"/>
          <w:b/>
          <w:bCs/>
          <w:sz w:val="24"/>
          <w:szCs w:val="24"/>
          <w:lang w:val="en-US"/>
        </w:rPr>
      </w:pPr>
    </w:p>
    <w:p w:rsidR="00602EAA" w:rsidRDefault="00602EAA">
      <w:pPr>
        <w:pStyle w:val="21"/>
        <w:rPr>
          <w:rFonts w:ascii="Palatino Linotype" w:hAnsi="Palatino Linotype" w:cs="Palatino Linotype"/>
          <w:sz w:val="24"/>
          <w:szCs w:val="24"/>
          <w:lang w:val="en-US"/>
        </w:rPr>
      </w:pPr>
      <w:r>
        <w:rPr>
          <w:rFonts w:ascii="Palatino Linotype" w:hAnsi="Palatino Linotype" w:cs="Palatino Linotype"/>
          <w:sz w:val="24"/>
          <w:szCs w:val="24"/>
          <w:lang w:val="en-US"/>
        </w:rPr>
        <w:t xml:space="preserve">To find out the impact of different factors on the probability of </w:t>
      </w:r>
      <w:r w:rsidR="00985C59">
        <w:rPr>
          <w:rFonts w:ascii="Palatino Linotype" w:hAnsi="Palatino Linotype" w:cs="Palatino Linotype"/>
          <w:sz w:val="24"/>
          <w:szCs w:val="24"/>
          <w:lang w:val="en-US"/>
        </w:rPr>
        <w:t>a person being inbred</w:t>
      </w:r>
      <w:r>
        <w:rPr>
          <w:rFonts w:ascii="Palatino Linotype" w:hAnsi="Palatino Linotype" w:cs="Palatino Linotype"/>
          <w:sz w:val="24"/>
          <w:szCs w:val="24"/>
          <w:lang w:val="en-US"/>
        </w:rPr>
        <w:t xml:space="preserve">, we estimated a </w:t>
      </w:r>
      <w:proofErr w:type="spellStart"/>
      <w:r>
        <w:rPr>
          <w:rFonts w:ascii="Palatino Linotype" w:hAnsi="Palatino Linotype" w:cs="Palatino Linotype"/>
          <w:sz w:val="24"/>
          <w:szCs w:val="24"/>
          <w:lang w:val="en-US"/>
        </w:rPr>
        <w:t>probit</w:t>
      </w:r>
      <w:proofErr w:type="spellEnd"/>
      <w:r>
        <w:rPr>
          <w:rFonts w:ascii="Palatino Linotype" w:hAnsi="Palatino Linotype" w:cs="Palatino Linotype"/>
          <w:sz w:val="24"/>
          <w:szCs w:val="24"/>
          <w:lang w:val="en-US"/>
        </w:rPr>
        <w:t xml:space="preserve"> regression with </w:t>
      </w:r>
      <w:r w:rsidR="00985C59">
        <w:rPr>
          <w:rFonts w:ascii="Palatino Linotype" w:hAnsi="Palatino Linotype" w:cs="Palatino Linotype"/>
          <w:sz w:val="24"/>
          <w:szCs w:val="24"/>
          <w:lang w:val="en-US"/>
        </w:rPr>
        <w:t>the</w:t>
      </w:r>
      <w:r>
        <w:rPr>
          <w:rFonts w:ascii="Palatino Linotype" w:hAnsi="Palatino Linotype" w:cs="Palatino Linotype"/>
          <w:sz w:val="24"/>
          <w:szCs w:val="24"/>
          <w:lang w:val="en-US"/>
        </w:rPr>
        <w:t xml:space="preserve"> dependent variable</w:t>
      </w:r>
      <w:r w:rsidR="00985C59">
        <w:rPr>
          <w:rFonts w:ascii="Palatino Linotype" w:hAnsi="Palatino Linotype" w:cs="Palatino Linotype"/>
          <w:sz w:val="24"/>
          <w:szCs w:val="24"/>
          <w:lang w:val="en-US"/>
        </w:rPr>
        <w:t xml:space="preserve"> equal to 1 if a </w:t>
      </w:r>
      <w:r w:rsidR="005D4526">
        <w:rPr>
          <w:rFonts w:ascii="Palatino Linotype" w:hAnsi="Palatino Linotype" w:cs="Palatino Linotype"/>
          <w:sz w:val="24"/>
          <w:szCs w:val="24"/>
          <w:lang w:val="en-US"/>
        </w:rPr>
        <w:t xml:space="preserve">faculty </w:t>
      </w:r>
      <w:r w:rsidR="005D4526">
        <w:rPr>
          <w:rFonts w:ascii="Palatino Linotype" w:hAnsi="Palatino Linotype" w:cs="Palatino Linotype"/>
          <w:sz w:val="24"/>
          <w:szCs w:val="24"/>
          <w:lang w:val="en-US"/>
        </w:rPr>
        <w:lastRenderedPageBreak/>
        <w:t>member</w:t>
      </w:r>
      <w:r w:rsidR="00985C59">
        <w:rPr>
          <w:rFonts w:ascii="Palatino Linotype" w:hAnsi="Palatino Linotype" w:cs="Palatino Linotype"/>
          <w:sz w:val="24"/>
          <w:szCs w:val="24"/>
          <w:lang w:val="en-US"/>
        </w:rPr>
        <w:t xml:space="preserve"> </w:t>
      </w:r>
      <w:r w:rsidR="005D4526">
        <w:rPr>
          <w:rFonts w:ascii="Palatino Linotype" w:hAnsi="Palatino Linotype" w:cs="Palatino Linotype"/>
          <w:sz w:val="24"/>
          <w:szCs w:val="24"/>
          <w:lang w:val="en-US"/>
        </w:rPr>
        <w:t xml:space="preserve">works </w:t>
      </w:r>
      <w:r w:rsidR="00985C59">
        <w:rPr>
          <w:rFonts w:ascii="Palatino Linotype" w:hAnsi="Palatino Linotype" w:cs="Palatino Linotype"/>
          <w:sz w:val="24"/>
          <w:szCs w:val="24"/>
          <w:lang w:val="en-US"/>
        </w:rPr>
        <w:t xml:space="preserve">at the same institution from which (s)he graduated. </w:t>
      </w:r>
      <w:r>
        <w:rPr>
          <w:rFonts w:ascii="Palatino Linotype" w:hAnsi="Palatino Linotype" w:cs="Palatino Linotype"/>
          <w:sz w:val="24"/>
          <w:szCs w:val="24"/>
          <w:lang w:val="en-US"/>
        </w:rPr>
        <w:t xml:space="preserve">As the right-hand-side </w:t>
      </w:r>
      <w:proofErr w:type="gramStart"/>
      <w:r>
        <w:rPr>
          <w:rFonts w:ascii="Palatino Linotype" w:hAnsi="Palatino Linotype" w:cs="Palatino Linotype"/>
          <w:sz w:val="24"/>
          <w:szCs w:val="24"/>
          <w:lang w:val="en-US"/>
        </w:rPr>
        <w:t>variables</w:t>
      </w:r>
      <w:proofErr w:type="gramEnd"/>
      <w:r>
        <w:rPr>
          <w:rFonts w:ascii="Palatino Linotype" w:hAnsi="Palatino Linotype" w:cs="Palatino Linotype"/>
          <w:sz w:val="24"/>
          <w:szCs w:val="24"/>
          <w:lang w:val="en-US"/>
        </w:rPr>
        <w:t xml:space="preserve"> we consider:</w:t>
      </w:r>
    </w:p>
    <w:p w:rsidR="00CD496C" w:rsidRDefault="00602EAA" w:rsidP="0089026B">
      <w:pPr>
        <w:numPr>
          <w:ilvl w:val="0"/>
          <w:numId w:val="12"/>
        </w:numPr>
        <w:spacing w:after="0" w:line="360" w:lineRule="auto"/>
        <w:ind w:left="360"/>
        <w:jc w:val="both"/>
        <w:rPr>
          <w:rFonts w:ascii="Palatino Linotype" w:hAnsi="Palatino Linotype" w:cs="Palatino Linotype"/>
          <w:sz w:val="24"/>
          <w:szCs w:val="24"/>
          <w:lang w:val="en-US"/>
        </w:rPr>
      </w:pPr>
      <w:proofErr w:type="gramStart"/>
      <w:r w:rsidRPr="00CD496C">
        <w:rPr>
          <w:rFonts w:ascii="Palatino Linotype" w:hAnsi="Palatino Linotype" w:cs="Palatino Linotype"/>
          <w:sz w:val="24"/>
          <w:szCs w:val="24"/>
          <w:lang w:val="en-US"/>
        </w:rPr>
        <w:t>indicators</w:t>
      </w:r>
      <w:proofErr w:type="gramEnd"/>
      <w:r w:rsidRPr="00CD496C">
        <w:rPr>
          <w:rFonts w:ascii="Palatino Linotype" w:hAnsi="Palatino Linotype" w:cs="Palatino Linotype"/>
          <w:sz w:val="24"/>
          <w:szCs w:val="24"/>
          <w:lang w:val="en-US"/>
        </w:rPr>
        <w:t xml:space="preserve"> of a person’s “quality” – his/her teaching experience, number of publications in Ukrainian and foreign journals and participation in foreign fellowships. A “better quality” person (i.e. the one with longer teaching experience, more research publications or with foreign fellowships) is more likely to find another job and hence, less likely to still work at a university from which (s</w:t>
      </w:r>
      <w:proofErr w:type="gramStart"/>
      <w:r w:rsidRPr="00CD496C">
        <w:rPr>
          <w:rFonts w:ascii="Palatino Linotype" w:hAnsi="Palatino Linotype" w:cs="Palatino Linotype"/>
          <w:sz w:val="24"/>
          <w:szCs w:val="24"/>
          <w:lang w:val="en-US"/>
        </w:rPr>
        <w:t>)he</w:t>
      </w:r>
      <w:proofErr w:type="gramEnd"/>
      <w:r w:rsidRPr="00CD496C">
        <w:rPr>
          <w:rFonts w:ascii="Palatino Linotype" w:hAnsi="Palatino Linotype" w:cs="Palatino Linotype"/>
          <w:sz w:val="24"/>
          <w:szCs w:val="24"/>
          <w:lang w:val="en-US"/>
        </w:rPr>
        <w:t xml:space="preserve"> graduated.</w:t>
      </w:r>
      <w:r w:rsidR="00E9572C" w:rsidRPr="00CD496C">
        <w:rPr>
          <w:rFonts w:ascii="Palatino Linotype" w:hAnsi="Palatino Linotype" w:cs="Palatino Linotype"/>
          <w:sz w:val="24"/>
          <w:szCs w:val="24"/>
          <w:lang w:val="en-US"/>
        </w:rPr>
        <w:t xml:space="preserve"> </w:t>
      </w:r>
      <w:r w:rsidR="00706B0D" w:rsidRPr="00CD496C">
        <w:rPr>
          <w:rFonts w:ascii="Palatino Linotype" w:hAnsi="Palatino Linotype" w:cs="Palatino Linotype"/>
          <w:sz w:val="24"/>
          <w:szCs w:val="24"/>
          <w:lang w:val="en-US"/>
        </w:rPr>
        <w:t>Hence, w</w:t>
      </w:r>
      <w:r w:rsidR="00985C59" w:rsidRPr="00CD496C">
        <w:rPr>
          <w:rFonts w:ascii="Palatino Linotype" w:hAnsi="Palatino Linotype" w:cs="Palatino Linotype"/>
          <w:sz w:val="24"/>
          <w:szCs w:val="24"/>
          <w:lang w:val="en-US"/>
        </w:rPr>
        <w:t>e expect</w:t>
      </w:r>
      <w:r w:rsidRPr="00CD496C">
        <w:rPr>
          <w:rFonts w:ascii="Palatino Linotype" w:hAnsi="Palatino Linotype" w:cs="Palatino Linotype"/>
          <w:sz w:val="24"/>
          <w:szCs w:val="24"/>
          <w:lang w:val="en-US"/>
        </w:rPr>
        <w:t xml:space="preserve"> these</w:t>
      </w:r>
      <w:r w:rsidR="00706B0D" w:rsidRPr="00CD496C">
        <w:rPr>
          <w:rFonts w:ascii="Palatino Linotype" w:hAnsi="Palatino Linotype" w:cs="Palatino Linotype"/>
          <w:sz w:val="24"/>
          <w:szCs w:val="24"/>
          <w:lang w:val="en-US"/>
        </w:rPr>
        <w:t xml:space="preserve"> quality</w:t>
      </w:r>
      <w:r w:rsidRPr="00CD496C">
        <w:rPr>
          <w:rFonts w:ascii="Palatino Linotype" w:hAnsi="Palatino Linotype" w:cs="Palatino Linotype"/>
          <w:sz w:val="24"/>
          <w:szCs w:val="24"/>
          <w:lang w:val="en-US"/>
        </w:rPr>
        <w:t xml:space="preserve"> variables </w:t>
      </w:r>
      <w:r w:rsidR="00985C59" w:rsidRPr="00CD496C">
        <w:rPr>
          <w:rFonts w:ascii="Palatino Linotype" w:hAnsi="Palatino Linotype" w:cs="Palatino Linotype"/>
          <w:sz w:val="24"/>
          <w:szCs w:val="24"/>
          <w:lang w:val="en-US"/>
        </w:rPr>
        <w:t xml:space="preserve">to </w:t>
      </w:r>
      <w:r w:rsidRPr="00CD496C">
        <w:rPr>
          <w:rFonts w:ascii="Palatino Linotype" w:hAnsi="Palatino Linotype" w:cs="Palatino Linotype"/>
          <w:sz w:val="24"/>
          <w:szCs w:val="24"/>
          <w:lang w:val="en-US"/>
        </w:rPr>
        <w:t>negative</w:t>
      </w:r>
      <w:r w:rsidR="00031233" w:rsidRPr="00CD496C">
        <w:rPr>
          <w:rFonts w:ascii="Palatino Linotype" w:hAnsi="Palatino Linotype" w:cs="Palatino Linotype"/>
          <w:sz w:val="24"/>
          <w:szCs w:val="24"/>
          <w:lang w:val="en-US"/>
        </w:rPr>
        <w:t>ly</w:t>
      </w:r>
      <w:r w:rsidR="00985C59" w:rsidRPr="00CD496C">
        <w:rPr>
          <w:rFonts w:ascii="Palatino Linotype" w:hAnsi="Palatino Linotype" w:cs="Palatino Linotype"/>
          <w:sz w:val="24"/>
          <w:szCs w:val="24"/>
          <w:lang w:val="en-US"/>
        </w:rPr>
        <w:t xml:space="preserve"> impact the inbreeding probability</w:t>
      </w:r>
      <w:r w:rsidRPr="00CD496C">
        <w:rPr>
          <w:rFonts w:ascii="Palatino Linotype" w:hAnsi="Palatino Linotype" w:cs="Palatino Linotype"/>
          <w:sz w:val="24"/>
          <w:szCs w:val="24"/>
          <w:lang w:val="en-US"/>
        </w:rPr>
        <w:t>;</w:t>
      </w:r>
    </w:p>
    <w:p w:rsidR="00CD496C" w:rsidRPr="00CD496C" w:rsidRDefault="00602EAA" w:rsidP="0089026B">
      <w:pPr>
        <w:numPr>
          <w:ilvl w:val="0"/>
          <w:numId w:val="12"/>
        </w:numPr>
        <w:spacing w:after="0" w:line="360" w:lineRule="auto"/>
        <w:ind w:left="360"/>
        <w:jc w:val="both"/>
        <w:rPr>
          <w:rFonts w:ascii="Palatino Linotype" w:hAnsi="Palatino Linotype" w:cs="Palatino Linotype"/>
          <w:sz w:val="24"/>
          <w:szCs w:val="24"/>
          <w:lang w:val="en-US"/>
        </w:rPr>
      </w:pPr>
      <w:proofErr w:type="gramStart"/>
      <w:r w:rsidRPr="00CD496C">
        <w:rPr>
          <w:rFonts w:ascii="Palatino Linotype" w:hAnsi="Palatino Linotype" w:cs="Palatino Linotype"/>
          <w:sz w:val="24"/>
          <w:szCs w:val="24"/>
          <w:lang w:val="en-US"/>
        </w:rPr>
        <w:t>female</w:t>
      </w:r>
      <w:proofErr w:type="gramEnd"/>
      <w:r w:rsidRPr="00CD496C">
        <w:rPr>
          <w:rFonts w:ascii="Palatino Linotype" w:hAnsi="Palatino Linotype" w:cs="Palatino Linotype"/>
          <w:sz w:val="24"/>
          <w:szCs w:val="24"/>
          <w:lang w:val="en-US"/>
        </w:rPr>
        <w:t xml:space="preserve"> dummy: in our sample, 43% of 220 females and 54% of 202 males are inbred. The difference is n</w:t>
      </w:r>
      <w:r w:rsidR="00985C59" w:rsidRPr="00CD496C">
        <w:rPr>
          <w:rFonts w:ascii="Palatino Linotype" w:hAnsi="Palatino Linotype" w:cs="Palatino Linotype"/>
          <w:sz w:val="24"/>
          <w:szCs w:val="24"/>
          <w:lang w:val="en-US"/>
        </w:rPr>
        <w:t>ot large and to see whether it is</w:t>
      </w:r>
      <w:r w:rsidRPr="00CD496C">
        <w:rPr>
          <w:rFonts w:ascii="Palatino Linotype" w:hAnsi="Palatino Linotype" w:cs="Palatino Linotype"/>
          <w:sz w:val="24"/>
          <w:szCs w:val="24"/>
          <w:lang w:val="en-US"/>
        </w:rPr>
        <w:t xml:space="preserve"> significant, we include this dummy into the regression</w:t>
      </w:r>
      <w:r w:rsidR="00985C59" w:rsidRPr="00CD496C">
        <w:rPr>
          <w:rFonts w:ascii="Palatino Linotype" w:hAnsi="Palatino Linotype" w:cs="Palatino Linotype"/>
          <w:sz w:val="24"/>
          <w:szCs w:val="24"/>
          <w:lang w:val="en-US"/>
        </w:rPr>
        <w:t>. A priori we cannot tell the sign of this variable</w:t>
      </w:r>
      <w:r w:rsidRPr="00CD496C">
        <w:rPr>
          <w:rFonts w:ascii="Palatino Linotype" w:hAnsi="Palatino Linotype" w:cs="Palatino Linotype"/>
          <w:sz w:val="24"/>
          <w:szCs w:val="24"/>
          <w:lang w:val="en-US"/>
        </w:rPr>
        <w:t>;</w:t>
      </w:r>
    </w:p>
    <w:p w:rsidR="00CD496C" w:rsidRPr="00CD496C" w:rsidRDefault="00602EAA" w:rsidP="0089026B">
      <w:pPr>
        <w:numPr>
          <w:ilvl w:val="0"/>
          <w:numId w:val="12"/>
        </w:numPr>
        <w:spacing w:after="0" w:line="360" w:lineRule="auto"/>
        <w:ind w:left="360"/>
        <w:jc w:val="both"/>
        <w:rPr>
          <w:rFonts w:ascii="Palatino Linotype" w:hAnsi="Palatino Linotype" w:cs="Palatino Linotype"/>
          <w:sz w:val="24"/>
          <w:szCs w:val="24"/>
          <w:lang w:val="en-US"/>
        </w:rPr>
      </w:pPr>
      <w:r w:rsidRPr="00CD496C">
        <w:rPr>
          <w:rFonts w:ascii="Palatino Linotype" w:hAnsi="Palatino Linotype" w:cs="Palatino Linotype"/>
          <w:sz w:val="24"/>
          <w:szCs w:val="24"/>
          <w:lang w:val="en-US"/>
        </w:rPr>
        <w:t xml:space="preserve">field of study </w:t>
      </w:r>
      <w:r w:rsidR="00985C59" w:rsidRPr="00CD496C">
        <w:rPr>
          <w:rFonts w:ascii="Palatino Linotype" w:hAnsi="Palatino Linotype" w:cs="Palatino Linotype"/>
          <w:sz w:val="24"/>
          <w:szCs w:val="24"/>
          <w:lang w:val="en-US"/>
        </w:rPr>
        <w:t xml:space="preserve">dummies </w:t>
      </w:r>
      <w:r w:rsidRPr="00CD496C">
        <w:rPr>
          <w:rFonts w:ascii="Palatino Linotype" w:hAnsi="Palatino Linotype" w:cs="Palatino Linotype"/>
          <w:sz w:val="24"/>
          <w:szCs w:val="24"/>
          <w:lang w:val="en-US"/>
        </w:rPr>
        <w:t xml:space="preserve">(Table </w:t>
      </w:r>
      <w:r w:rsidR="00985C59" w:rsidRPr="00CD496C">
        <w:rPr>
          <w:rFonts w:ascii="Palatino Linotype" w:hAnsi="Palatino Linotype" w:cs="Palatino Linotype"/>
          <w:sz w:val="24"/>
          <w:szCs w:val="24"/>
          <w:lang w:val="en-US"/>
        </w:rPr>
        <w:t>1</w:t>
      </w:r>
      <w:r w:rsidRPr="00CD496C">
        <w:rPr>
          <w:rFonts w:ascii="Palatino Linotype" w:hAnsi="Palatino Linotype" w:cs="Palatino Linotype"/>
          <w:sz w:val="24"/>
          <w:szCs w:val="24"/>
          <w:lang w:val="en-US"/>
        </w:rPr>
        <w:t>), with humanities as the base category;</w:t>
      </w:r>
    </w:p>
    <w:p w:rsidR="00CD496C" w:rsidRPr="00CD496C" w:rsidRDefault="00985C59" w:rsidP="0089026B">
      <w:pPr>
        <w:numPr>
          <w:ilvl w:val="0"/>
          <w:numId w:val="12"/>
        </w:numPr>
        <w:spacing w:after="0" w:line="360" w:lineRule="auto"/>
        <w:ind w:left="360"/>
        <w:jc w:val="both"/>
        <w:rPr>
          <w:rFonts w:ascii="Palatino Linotype" w:hAnsi="Palatino Linotype" w:cs="Palatino Linotype"/>
          <w:sz w:val="24"/>
          <w:szCs w:val="24"/>
          <w:lang w:val="en-US"/>
        </w:rPr>
      </w:pPr>
      <w:r w:rsidRPr="00CD496C">
        <w:rPr>
          <w:rFonts w:ascii="Palatino Linotype" w:hAnsi="Palatino Linotype" w:cs="Palatino Linotype"/>
          <w:sz w:val="24"/>
          <w:szCs w:val="24"/>
          <w:lang w:val="en-US"/>
        </w:rPr>
        <w:t>university size dummies (Table 2), with less than 1000 full-time students as the base category;</w:t>
      </w:r>
    </w:p>
    <w:p w:rsidR="00985C59" w:rsidRPr="00CD496C" w:rsidRDefault="00602EAA" w:rsidP="0089026B">
      <w:pPr>
        <w:numPr>
          <w:ilvl w:val="0"/>
          <w:numId w:val="12"/>
        </w:numPr>
        <w:spacing w:after="0" w:line="360" w:lineRule="auto"/>
        <w:ind w:left="360"/>
        <w:jc w:val="both"/>
        <w:rPr>
          <w:rFonts w:ascii="Palatino Linotype" w:hAnsi="Palatino Linotype" w:cs="Palatino Linotype"/>
          <w:sz w:val="24"/>
          <w:szCs w:val="24"/>
          <w:lang w:val="en-US"/>
        </w:rPr>
      </w:pPr>
      <w:r w:rsidRPr="00CD496C">
        <w:rPr>
          <w:rFonts w:ascii="Palatino Linotype" w:hAnsi="Palatino Linotype" w:cs="Palatino Linotype"/>
          <w:sz w:val="24"/>
          <w:szCs w:val="24"/>
          <w:lang w:val="en-US"/>
        </w:rPr>
        <w:t>type of city</w:t>
      </w:r>
      <w:r w:rsidR="00985C59" w:rsidRPr="00CD496C">
        <w:rPr>
          <w:rFonts w:ascii="Palatino Linotype" w:hAnsi="Palatino Linotype" w:cs="Palatino Linotype"/>
          <w:sz w:val="24"/>
          <w:szCs w:val="24"/>
          <w:lang w:val="en-US"/>
        </w:rPr>
        <w:t xml:space="preserve"> dummies </w:t>
      </w:r>
      <w:r w:rsidRPr="00CD496C">
        <w:rPr>
          <w:rFonts w:ascii="Palatino Linotype" w:hAnsi="Palatino Linotype" w:cs="Palatino Linotype"/>
          <w:sz w:val="24"/>
          <w:szCs w:val="24"/>
          <w:lang w:val="en-US"/>
        </w:rPr>
        <w:t xml:space="preserve">(Table </w:t>
      </w:r>
      <w:r w:rsidR="00985C59" w:rsidRPr="00CD496C">
        <w:rPr>
          <w:rFonts w:ascii="Palatino Linotype" w:hAnsi="Palatino Linotype" w:cs="Palatino Linotype"/>
          <w:sz w:val="24"/>
          <w:szCs w:val="24"/>
          <w:lang w:val="en-US"/>
        </w:rPr>
        <w:t>3</w:t>
      </w:r>
      <w:r w:rsidRPr="00CD496C">
        <w:rPr>
          <w:rFonts w:ascii="Palatino Linotype" w:hAnsi="Palatino Linotype" w:cs="Palatino Linotype"/>
          <w:sz w:val="24"/>
          <w:szCs w:val="24"/>
          <w:lang w:val="en-US"/>
        </w:rPr>
        <w:t>), with town as the base category;</w:t>
      </w:r>
    </w:p>
    <w:p w:rsidR="00602EAA" w:rsidRPr="00985C59" w:rsidRDefault="00985C59" w:rsidP="004A2B39">
      <w:pPr>
        <w:numPr>
          <w:ilvl w:val="0"/>
          <w:numId w:val="12"/>
        </w:numPr>
        <w:spacing w:after="0" w:line="360" w:lineRule="auto"/>
        <w:ind w:left="360"/>
        <w:jc w:val="both"/>
        <w:rPr>
          <w:rFonts w:ascii="Palatino Linotype" w:hAnsi="Palatino Linotype" w:cs="Palatino Linotype"/>
          <w:sz w:val="24"/>
          <w:szCs w:val="24"/>
          <w:lang w:val="en-US"/>
        </w:rPr>
      </w:pPr>
      <w:proofErr w:type="gramStart"/>
      <w:r w:rsidRPr="00985C59">
        <w:rPr>
          <w:rFonts w:ascii="Palatino Linotype" w:hAnsi="Palatino Linotype" w:cs="Palatino Linotype"/>
          <w:sz w:val="24"/>
          <w:szCs w:val="24"/>
          <w:lang w:val="en-US"/>
        </w:rPr>
        <w:t>a</w:t>
      </w:r>
      <w:proofErr w:type="gramEnd"/>
      <w:r w:rsidRPr="00985C59">
        <w:rPr>
          <w:rFonts w:ascii="Palatino Linotype" w:hAnsi="Palatino Linotype" w:cs="Palatino Linotype"/>
          <w:sz w:val="24"/>
          <w:szCs w:val="24"/>
          <w:lang w:val="en-US"/>
        </w:rPr>
        <w:t xml:space="preserve"> </w:t>
      </w:r>
      <w:r w:rsidR="00602EAA" w:rsidRPr="00985C59">
        <w:rPr>
          <w:rFonts w:ascii="Palatino Linotype" w:hAnsi="Palatino Linotype" w:cs="Palatino Linotype"/>
          <w:sz w:val="24"/>
          <w:szCs w:val="24"/>
          <w:lang w:val="en-US"/>
        </w:rPr>
        <w:t xml:space="preserve">dummy </w:t>
      </w:r>
      <w:r>
        <w:rPr>
          <w:rFonts w:ascii="Palatino Linotype" w:hAnsi="Palatino Linotype" w:cs="Palatino Linotype"/>
          <w:sz w:val="24"/>
          <w:szCs w:val="24"/>
          <w:lang w:val="en-US"/>
        </w:rPr>
        <w:t xml:space="preserve">equal to 1 if </w:t>
      </w:r>
      <w:r w:rsidRPr="00985C59">
        <w:rPr>
          <w:rFonts w:ascii="Palatino Linotype" w:hAnsi="Palatino Linotype" w:cs="Palatino Linotype"/>
          <w:sz w:val="24"/>
          <w:szCs w:val="24"/>
          <w:lang w:val="en-US"/>
        </w:rPr>
        <w:t>a university</w:t>
      </w:r>
      <w:r>
        <w:rPr>
          <w:rFonts w:ascii="Palatino Linotype" w:hAnsi="Palatino Linotype" w:cs="Palatino Linotype"/>
          <w:sz w:val="24"/>
          <w:szCs w:val="24"/>
          <w:lang w:val="en-US"/>
        </w:rPr>
        <w:t xml:space="preserve"> has the “national” status</w:t>
      </w:r>
      <w:r w:rsidR="00706B0D">
        <w:rPr>
          <w:rStyle w:val="a5"/>
          <w:sz w:val="24"/>
          <w:szCs w:val="24"/>
          <w:lang w:val="en-US"/>
        </w:rPr>
        <w:footnoteReference w:id="10"/>
      </w:r>
      <w:r w:rsidR="00602EAA" w:rsidRPr="00985C59">
        <w:rPr>
          <w:rFonts w:ascii="Palatino Linotype" w:hAnsi="Palatino Linotype" w:cs="Palatino Linotype"/>
          <w:sz w:val="24"/>
          <w:szCs w:val="24"/>
          <w:lang w:val="en-US"/>
        </w:rPr>
        <w:t>.</w:t>
      </w:r>
    </w:p>
    <w:p w:rsidR="00CE49A0" w:rsidRDefault="00CE49A0">
      <w:pPr>
        <w:spacing w:after="0" w:line="360" w:lineRule="auto"/>
        <w:jc w:val="both"/>
        <w:rPr>
          <w:rFonts w:ascii="Palatino Linotype" w:hAnsi="Palatino Linotype" w:cs="Palatino Linotype"/>
          <w:sz w:val="24"/>
          <w:szCs w:val="24"/>
          <w:lang w:val="en-US"/>
        </w:rPr>
      </w:pPr>
    </w:p>
    <w:p w:rsidR="00602EAA" w:rsidRDefault="00602EAA">
      <w:pPr>
        <w:spacing w:after="0" w:line="360" w:lineRule="auto"/>
        <w:jc w:val="both"/>
        <w:rPr>
          <w:rFonts w:ascii="Palatino Linotype" w:hAnsi="Palatino Linotype" w:cs="Palatino Linotype"/>
          <w:sz w:val="24"/>
          <w:szCs w:val="24"/>
          <w:lang w:val="en-US"/>
        </w:rPr>
      </w:pPr>
      <w:r>
        <w:rPr>
          <w:rFonts w:ascii="Palatino Linotype" w:hAnsi="Palatino Linotype" w:cs="Palatino Linotype"/>
          <w:sz w:val="24"/>
          <w:szCs w:val="24"/>
          <w:lang w:val="en-US"/>
        </w:rPr>
        <w:t xml:space="preserve">Regression results </w:t>
      </w:r>
      <w:proofErr w:type="gramStart"/>
      <w:r>
        <w:rPr>
          <w:rFonts w:ascii="Palatino Linotype" w:hAnsi="Palatino Linotype" w:cs="Palatino Linotype"/>
          <w:sz w:val="24"/>
          <w:szCs w:val="24"/>
          <w:lang w:val="en-US"/>
        </w:rPr>
        <w:t>are presented</w:t>
      </w:r>
      <w:proofErr w:type="gramEnd"/>
      <w:r>
        <w:rPr>
          <w:rFonts w:ascii="Palatino Linotype" w:hAnsi="Palatino Linotype" w:cs="Palatino Linotype"/>
          <w:sz w:val="24"/>
          <w:szCs w:val="24"/>
          <w:lang w:val="en-US"/>
        </w:rPr>
        <w:t xml:space="preserve"> in the Table </w:t>
      </w:r>
      <w:r w:rsidR="00985C59">
        <w:rPr>
          <w:rFonts w:ascii="Palatino Linotype" w:hAnsi="Palatino Linotype" w:cs="Palatino Linotype"/>
          <w:sz w:val="24"/>
          <w:szCs w:val="24"/>
          <w:lang w:val="en-US"/>
        </w:rPr>
        <w:t>4</w:t>
      </w:r>
      <w:r>
        <w:rPr>
          <w:rFonts w:ascii="Palatino Linotype" w:hAnsi="Palatino Linotype" w:cs="Palatino Linotype"/>
          <w:sz w:val="24"/>
          <w:szCs w:val="24"/>
          <w:lang w:val="en-US"/>
        </w:rPr>
        <w:t>.</w:t>
      </w:r>
    </w:p>
    <w:p w:rsidR="00CE49A0" w:rsidRDefault="00CE49A0">
      <w:pPr>
        <w:spacing w:after="0" w:line="360" w:lineRule="auto"/>
        <w:jc w:val="both"/>
        <w:rPr>
          <w:rFonts w:ascii="Palatino Linotype" w:hAnsi="Palatino Linotype" w:cs="Palatino Linotype"/>
          <w:sz w:val="24"/>
          <w:szCs w:val="24"/>
          <w:lang w:val="en-US"/>
        </w:rPr>
      </w:pPr>
    </w:p>
    <w:p w:rsidR="00CE49A0" w:rsidRDefault="00CE49A0" w:rsidP="00CE49A0">
      <w:pPr>
        <w:pStyle w:val="21"/>
        <w:rPr>
          <w:rFonts w:ascii="Palatino Linotype" w:hAnsi="Palatino Linotype" w:cs="Palatino Linotype"/>
          <w:sz w:val="24"/>
          <w:szCs w:val="24"/>
          <w:lang w:val="en-US"/>
        </w:rPr>
      </w:pPr>
      <w:r>
        <w:rPr>
          <w:rFonts w:ascii="Palatino Linotype" w:hAnsi="Palatino Linotype" w:cs="Palatino Linotype"/>
          <w:sz w:val="24"/>
          <w:szCs w:val="24"/>
          <w:lang w:val="en-US"/>
        </w:rPr>
        <w:t xml:space="preserve">Regression results indicate that teaching experience and the number of publications </w:t>
      </w:r>
      <w:proofErr w:type="gramStart"/>
      <w:r>
        <w:rPr>
          <w:rFonts w:ascii="Palatino Linotype" w:hAnsi="Palatino Linotype" w:cs="Palatino Linotype"/>
          <w:sz w:val="24"/>
          <w:szCs w:val="24"/>
          <w:lang w:val="en-US"/>
        </w:rPr>
        <w:t>are indeed negatively connected</w:t>
      </w:r>
      <w:proofErr w:type="gramEnd"/>
      <w:r>
        <w:rPr>
          <w:rFonts w:ascii="Palatino Linotype" w:hAnsi="Palatino Linotype" w:cs="Palatino Linotype"/>
          <w:sz w:val="24"/>
          <w:szCs w:val="24"/>
          <w:lang w:val="en-US"/>
        </w:rPr>
        <w:t xml:space="preserve"> to the probability of being inbred – thus, more experienced professors can more easily find a job at another university. The only field where inbreeding is significantly higher than in humanities is medicine</w:t>
      </w:r>
      <w:r w:rsidR="00DD598C">
        <w:rPr>
          <w:rFonts w:ascii="Palatino Linotype" w:hAnsi="Palatino Linotype" w:cs="Palatino Linotype"/>
          <w:sz w:val="24"/>
          <w:szCs w:val="24"/>
          <w:lang w:val="en-US"/>
        </w:rPr>
        <w:t xml:space="preserve"> (discussed above)</w:t>
      </w:r>
      <w:r>
        <w:rPr>
          <w:rFonts w:ascii="Palatino Linotype" w:hAnsi="Palatino Linotype" w:cs="Palatino Linotype"/>
          <w:sz w:val="24"/>
          <w:szCs w:val="24"/>
          <w:lang w:val="en-US"/>
        </w:rPr>
        <w:t xml:space="preserve">. Inbreeding levels in all other disciplines are </w:t>
      </w:r>
      <w:r w:rsidR="00DD598C">
        <w:rPr>
          <w:rFonts w:ascii="Palatino Linotype" w:hAnsi="Palatino Linotype" w:cs="Palatino Linotype"/>
          <w:sz w:val="24"/>
          <w:szCs w:val="24"/>
          <w:lang w:val="en-US"/>
        </w:rPr>
        <w:t>not significantly different from each other</w:t>
      </w:r>
      <w:r>
        <w:rPr>
          <w:rFonts w:ascii="Palatino Linotype" w:hAnsi="Palatino Linotype" w:cs="Palatino Linotype"/>
          <w:sz w:val="24"/>
          <w:szCs w:val="24"/>
          <w:lang w:val="en-US"/>
        </w:rPr>
        <w:t xml:space="preserve">. University size variables indicate that </w:t>
      </w:r>
      <w:r w:rsidR="00CD496C">
        <w:rPr>
          <w:rFonts w:ascii="Palatino Linotype" w:hAnsi="Palatino Linotype" w:cs="Palatino Linotype"/>
          <w:sz w:val="24"/>
          <w:szCs w:val="24"/>
          <w:lang w:val="en-US"/>
        </w:rPr>
        <w:t xml:space="preserve">very </w:t>
      </w:r>
      <w:r>
        <w:rPr>
          <w:rFonts w:ascii="Palatino Linotype" w:hAnsi="Palatino Linotype" w:cs="Palatino Linotype"/>
          <w:sz w:val="24"/>
          <w:szCs w:val="24"/>
          <w:lang w:val="en-US"/>
        </w:rPr>
        <w:t xml:space="preserve">small universities (less than </w:t>
      </w:r>
      <w:r>
        <w:rPr>
          <w:rFonts w:ascii="Palatino Linotype" w:hAnsi="Palatino Linotype" w:cs="Palatino Linotype"/>
          <w:sz w:val="24"/>
          <w:szCs w:val="24"/>
          <w:lang w:val="en-US"/>
        </w:rPr>
        <w:lastRenderedPageBreak/>
        <w:t>1000</w:t>
      </w:r>
      <w:r w:rsidR="00CD496C">
        <w:rPr>
          <w:rFonts w:ascii="Palatino Linotype" w:hAnsi="Palatino Linotype" w:cs="Palatino Linotype"/>
          <w:sz w:val="24"/>
          <w:szCs w:val="24"/>
          <w:lang w:val="en-US"/>
        </w:rPr>
        <w:t xml:space="preserve"> full-time</w:t>
      </w:r>
      <w:r>
        <w:rPr>
          <w:rFonts w:ascii="Palatino Linotype" w:hAnsi="Palatino Linotype" w:cs="Palatino Linotype"/>
          <w:sz w:val="24"/>
          <w:szCs w:val="24"/>
          <w:lang w:val="en-US"/>
        </w:rPr>
        <w:t xml:space="preserve"> students) are less likely to inbreed their faculty, but after this threshold the</w:t>
      </w:r>
      <w:r w:rsidR="00CD496C">
        <w:rPr>
          <w:rFonts w:ascii="Palatino Linotype" w:hAnsi="Palatino Linotype" w:cs="Palatino Linotype"/>
          <w:sz w:val="24"/>
          <w:szCs w:val="24"/>
          <w:lang w:val="en-US"/>
        </w:rPr>
        <w:t xml:space="preserve"> </w:t>
      </w:r>
      <w:proofErr w:type="gramStart"/>
      <w:r w:rsidR="00CD496C">
        <w:rPr>
          <w:rFonts w:ascii="Palatino Linotype" w:hAnsi="Palatino Linotype" w:cs="Palatino Linotype"/>
          <w:sz w:val="24"/>
          <w:szCs w:val="24"/>
          <w:lang w:val="en-US"/>
        </w:rPr>
        <w:t>university</w:t>
      </w:r>
      <w:proofErr w:type="gramEnd"/>
      <w:r>
        <w:rPr>
          <w:rFonts w:ascii="Palatino Linotype" w:hAnsi="Palatino Linotype" w:cs="Palatino Linotype"/>
          <w:sz w:val="24"/>
          <w:szCs w:val="24"/>
          <w:lang w:val="en-US"/>
        </w:rPr>
        <w:t xml:space="preserve"> size does</w:t>
      </w:r>
      <w:r w:rsidR="00CD496C">
        <w:rPr>
          <w:rFonts w:ascii="Palatino Linotype" w:hAnsi="Palatino Linotype" w:cs="Palatino Linotype"/>
          <w:sz w:val="24"/>
          <w:szCs w:val="24"/>
          <w:lang w:val="en-US"/>
        </w:rPr>
        <w:t xml:space="preserve"> </w:t>
      </w:r>
      <w:r>
        <w:rPr>
          <w:rFonts w:ascii="Palatino Linotype" w:hAnsi="Palatino Linotype" w:cs="Palatino Linotype"/>
          <w:sz w:val="24"/>
          <w:szCs w:val="24"/>
          <w:lang w:val="en-US"/>
        </w:rPr>
        <w:t>n</w:t>
      </w:r>
      <w:r w:rsidR="00CD496C">
        <w:rPr>
          <w:rFonts w:ascii="Palatino Linotype" w:hAnsi="Palatino Linotype" w:cs="Palatino Linotype"/>
          <w:sz w:val="24"/>
          <w:szCs w:val="24"/>
          <w:lang w:val="en-US"/>
        </w:rPr>
        <w:t>o</w:t>
      </w:r>
      <w:r>
        <w:rPr>
          <w:rFonts w:ascii="Palatino Linotype" w:hAnsi="Palatino Linotype" w:cs="Palatino Linotype"/>
          <w:sz w:val="24"/>
          <w:szCs w:val="24"/>
          <w:lang w:val="en-US"/>
        </w:rPr>
        <w:t xml:space="preserve">t matter. </w:t>
      </w:r>
    </w:p>
    <w:p w:rsidR="00CD496C" w:rsidRDefault="00CD496C">
      <w:pPr>
        <w:spacing w:after="0" w:line="360" w:lineRule="auto"/>
        <w:jc w:val="both"/>
        <w:rPr>
          <w:rFonts w:ascii="Palatino Linotype" w:hAnsi="Palatino Linotype" w:cs="Palatino Linotype"/>
          <w:sz w:val="24"/>
          <w:szCs w:val="24"/>
          <w:lang w:val="en-US"/>
        </w:rPr>
      </w:pPr>
    </w:p>
    <w:tbl>
      <w:tblPr>
        <w:tblW w:w="0" w:type="auto"/>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3711"/>
        <w:gridCol w:w="1605"/>
        <w:gridCol w:w="2308"/>
        <w:gridCol w:w="1428"/>
      </w:tblGrid>
      <w:tr w:rsidR="00602EAA" w:rsidRPr="0089026B">
        <w:trPr>
          <w:cantSplit/>
        </w:trPr>
        <w:tc>
          <w:tcPr>
            <w:tcW w:w="9178" w:type="dxa"/>
            <w:gridSpan w:val="4"/>
            <w:vAlign w:val="bottom"/>
          </w:tcPr>
          <w:p w:rsidR="00602EAA" w:rsidRDefault="00602EAA" w:rsidP="00BC2891">
            <w:pPr>
              <w:spacing w:after="0" w:line="240" w:lineRule="auto"/>
              <w:rPr>
                <w:rFonts w:ascii="Palatino Linotype" w:hAnsi="Palatino Linotype" w:cs="Palatino Linotype"/>
                <w:b/>
                <w:bCs/>
                <w:i/>
                <w:iCs/>
                <w:sz w:val="20"/>
                <w:szCs w:val="20"/>
                <w:lang w:val="en-US"/>
              </w:rPr>
            </w:pPr>
            <w:r>
              <w:rPr>
                <w:rFonts w:ascii="Palatino Linotype" w:hAnsi="Palatino Linotype" w:cs="Palatino Linotype"/>
                <w:b/>
                <w:bCs/>
                <w:i/>
                <w:iCs/>
                <w:sz w:val="20"/>
                <w:szCs w:val="20"/>
                <w:lang w:val="en-US"/>
              </w:rPr>
              <w:t xml:space="preserve">Table </w:t>
            </w:r>
            <w:r w:rsidR="00985C59">
              <w:rPr>
                <w:rFonts w:ascii="Palatino Linotype" w:hAnsi="Palatino Linotype" w:cs="Palatino Linotype"/>
                <w:b/>
                <w:bCs/>
                <w:i/>
                <w:iCs/>
                <w:sz w:val="20"/>
                <w:szCs w:val="20"/>
                <w:lang w:val="en-US"/>
              </w:rPr>
              <w:t>4</w:t>
            </w:r>
            <w:r>
              <w:rPr>
                <w:rFonts w:ascii="Palatino Linotype" w:hAnsi="Palatino Linotype" w:cs="Palatino Linotype"/>
                <w:b/>
                <w:bCs/>
                <w:i/>
                <w:iCs/>
                <w:sz w:val="20"/>
                <w:szCs w:val="20"/>
                <w:lang w:val="en-US"/>
              </w:rPr>
              <w:t xml:space="preserve">. </w:t>
            </w:r>
            <w:proofErr w:type="spellStart"/>
            <w:r>
              <w:rPr>
                <w:rFonts w:ascii="Palatino Linotype" w:hAnsi="Palatino Linotype" w:cs="Palatino Linotype"/>
                <w:b/>
                <w:bCs/>
                <w:i/>
                <w:iCs/>
                <w:sz w:val="20"/>
                <w:szCs w:val="20"/>
                <w:lang w:val="en-US"/>
              </w:rPr>
              <w:t>Probit</w:t>
            </w:r>
            <w:proofErr w:type="spellEnd"/>
            <w:r>
              <w:rPr>
                <w:rFonts w:ascii="Palatino Linotype" w:hAnsi="Palatino Linotype" w:cs="Palatino Linotype"/>
                <w:b/>
                <w:bCs/>
                <w:i/>
                <w:iCs/>
                <w:sz w:val="20"/>
                <w:szCs w:val="20"/>
                <w:lang w:val="en-US"/>
              </w:rPr>
              <w:t xml:space="preserve"> regression results (marginal effects reported), dep. </w:t>
            </w:r>
            <w:proofErr w:type="spellStart"/>
            <w:r>
              <w:rPr>
                <w:rFonts w:ascii="Palatino Linotype" w:hAnsi="Palatino Linotype" w:cs="Palatino Linotype"/>
                <w:b/>
                <w:bCs/>
                <w:i/>
                <w:iCs/>
                <w:sz w:val="20"/>
                <w:szCs w:val="20"/>
                <w:lang w:val="en-US"/>
              </w:rPr>
              <w:t>var</w:t>
            </w:r>
            <w:proofErr w:type="spellEnd"/>
            <w:r>
              <w:rPr>
                <w:rFonts w:ascii="Palatino Linotype" w:hAnsi="Palatino Linotype" w:cs="Palatino Linotype"/>
                <w:b/>
                <w:bCs/>
                <w:i/>
                <w:iCs/>
                <w:sz w:val="20"/>
                <w:szCs w:val="20"/>
                <w:lang w:val="en-US"/>
              </w:rPr>
              <w:t xml:space="preserve"> – inbred faculty dummy</w:t>
            </w:r>
          </w:p>
        </w:tc>
      </w:tr>
      <w:tr w:rsidR="00602EAA">
        <w:tc>
          <w:tcPr>
            <w:tcW w:w="3780" w:type="dxa"/>
            <w:vAlign w:val="bottom"/>
          </w:tcPr>
          <w:p w:rsidR="00602EAA" w:rsidRDefault="00602EAA">
            <w:pPr>
              <w:spacing w:after="0" w:line="240" w:lineRule="auto"/>
              <w:jc w:val="center"/>
              <w:rPr>
                <w:rFonts w:ascii="Palatino Linotype" w:hAnsi="Palatino Linotype" w:cs="Palatino Linotype"/>
                <w:i/>
                <w:iCs/>
                <w:sz w:val="20"/>
                <w:szCs w:val="20"/>
                <w:lang w:val="en-US"/>
              </w:rPr>
            </w:pPr>
            <w:r>
              <w:rPr>
                <w:rFonts w:ascii="Palatino Linotype" w:hAnsi="Palatino Linotype" w:cs="Palatino Linotype"/>
                <w:i/>
                <w:iCs/>
                <w:sz w:val="20"/>
                <w:szCs w:val="20"/>
                <w:lang w:val="en-US"/>
              </w:rPr>
              <w:t>Variable</w:t>
            </w:r>
          </w:p>
        </w:tc>
        <w:tc>
          <w:tcPr>
            <w:tcW w:w="1620" w:type="dxa"/>
            <w:vAlign w:val="bottom"/>
          </w:tcPr>
          <w:p w:rsidR="00602EAA" w:rsidRDefault="00602EAA">
            <w:pPr>
              <w:spacing w:after="0" w:line="240" w:lineRule="auto"/>
              <w:jc w:val="center"/>
              <w:rPr>
                <w:rFonts w:ascii="Palatino Linotype" w:hAnsi="Palatino Linotype" w:cs="Palatino Linotype"/>
                <w:i/>
                <w:iCs/>
                <w:sz w:val="20"/>
                <w:szCs w:val="20"/>
                <w:lang w:val="en-US"/>
              </w:rPr>
            </w:pPr>
            <w:r>
              <w:rPr>
                <w:rFonts w:ascii="Palatino Linotype" w:hAnsi="Palatino Linotype" w:cs="Palatino Linotype"/>
                <w:i/>
                <w:iCs/>
                <w:sz w:val="20"/>
                <w:szCs w:val="20"/>
                <w:lang w:val="en-US"/>
              </w:rPr>
              <w:t>Coefficient</w:t>
            </w:r>
          </w:p>
        </w:tc>
        <w:tc>
          <w:tcPr>
            <w:tcW w:w="2340" w:type="dxa"/>
            <w:vAlign w:val="bottom"/>
          </w:tcPr>
          <w:p w:rsidR="00602EAA" w:rsidRDefault="00602EAA">
            <w:pPr>
              <w:spacing w:after="0" w:line="240" w:lineRule="auto"/>
              <w:jc w:val="center"/>
              <w:rPr>
                <w:rFonts w:ascii="Palatino Linotype" w:hAnsi="Palatino Linotype" w:cs="Palatino Linotype"/>
                <w:i/>
                <w:iCs/>
                <w:sz w:val="20"/>
                <w:szCs w:val="20"/>
                <w:lang w:val="en-US"/>
              </w:rPr>
            </w:pPr>
            <w:r>
              <w:rPr>
                <w:rFonts w:ascii="Palatino Linotype" w:hAnsi="Palatino Linotype" w:cs="Palatino Linotype"/>
                <w:i/>
                <w:iCs/>
                <w:sz w:val="20"/>
                <w:szCs w:val="20"/>
                <w:lang w:val="en-US"/>
              </w:rPr>
              <w:t>Variable</w:t>
            </w:r>
          </w:p>
        </w:tc>
        <w:tc>
          <w:tcPr>
            <w:tcW w:w="1438" w:type="dxa"/>
            <w:vAlign w:val="bottom"/>
          </w:tcPr>
          <w:p w:rsidR="00602EAA" w:rsidRDefault="00602EAA">
            <w:pPr>
              <w:spacing w:after="0" w:line="240" w:lineRule="auto"/>
              <w:jc w:val="center"/>
              <w:rPr>
                <w:rFonts w:ascii="Palatino Linotype" w:hAnsi="Palatino Linotype" w:cs="Palatino Linotype"/>
                <w:i/>
                <w:iCs/>
                <w:sz w:val="20"/>
                <w:szCs w:val="20"/>
                <w:lang w:val="en-US"/>
              </w:rPr>
            </w:pPr>
            <w:r>
              <w:rPr>
                <w:rFonts w:ascii="Palatino Linotype" w:hAnsi="Palatino Linotype" w:cs="Palatino Linotype"/>
                <w:i/>
                <w:iCs/>
                <w:sz w:val="20"/>
                <w:szCs w:val="20"/>
                <w:lang w:val="en-US"/>
              </w:rPr>
              <w:t>Coefficient</w:t>
            </w:r>
          </w:p>
        </w:tc>
      </w:tr>
      <w:tr w:rsidR="00602EAA">
        <w:trPr>
          <w:trHeight w:val="324"/>
        </w:trPr>
        <w:tc>
          <w:tcPr>
            <w:tcW w:w="3780" w:type="dxa"/>
            <w:vAlign w:val="center"/>
          </w:tcPr>
          <w:p w:rsidR="00602EAA" w:rsidRDefault="00602EAA">
            <w:pPr>
              <w:spacing w:after="0" w:line="240" w:lineRule="auto"/>
              <w:rPr>
                <w:rFonts w:ascii="Palatino Linotype" w:hAnsi="Palatino Linotype" w:cs="Palatino Linotype"/>
                <w:sz w:val="20"/>
                <w:szCs w:val="20"/>
                <w:lang w:val="en-US"/>
              </w:rPr>
            </w:pPr>
            <w:r>
              <w:rPr>
                <w:rFonts w:ascii="Palatino Linotype" w:hAnsi="Palatino Linotype" w:cs="Palatino Linotype"/>
                <w:sz w:val="20"/>
                <w:szCs w:val="20"/>
                <w:lang w:val="en-US"/>
              </w:rPr>
              <w:t>Teaching experience (years)</w:t>
            </w:r>
          </w:p>
        </w:tc>
        <w:tc>
          <w:tcPr>
            <w:tcW w:w="1620" w:type="dxa"/>
            <w:vAlign w:val="center"/>
          </w:tcPr>
          <w:p w:rsidR="00602EAA" w:rsidRDefault="00602EAA">
            <w:pPr>
              <w:spacing w:after="0" w:line="240" w:lineRule="auto"/>
              <w:jc w:val="center"/>
              <w:rPr>
                <w:rFonts w:ascii="Palatino Linotype" w:hAnsi="Palatino Linotype" w:cs="Palatino Linotype"/>
                <w:sz w:val="20"/>
                <w:szCs w:val="20"/>
                <w:lang w:val="en-US"/>
              </w:rPr>
            </w:pPr>
            <w:r>
              <w:rPr>
                <w:rFonts w:ascii="Palatino Linotype" w:hAnsi="Palatino Linotype" w:cs="Palatino Linotype"/>
                <w:sz w:val="20"/>
                <w:szCs w:val="20"/>
                <w:lang w:val="en-US"/>
              </w:rPr>
              <w:t>-0.0046**</w:t>
            </w:r>
          </w:p>
        </w:tc>
        <w:tc>
          <w:tcPr>
            <w:tcW w:w="2340" w:type="dxa"/>
            <w:vAlign w:val="center"/>
          </w:tcPr>
          <w:p w:rsidR="00602EAA" w:rsidRDefault="00602EAA">
            <w:pPr>
              <w:pStyle w:val="a3"/>
              <w:rPr>
                <w:rFonts w:ascii="Palatino Linotype" w:hAnsi="Palatino Linotype" w:cs="Palatino Linotype"/>
              </w:rPr>
            </w:pPr>
            <w:r>
              <w:rPr>
                <w:rFonts w:ascii="Palatino Linotype" w:hAnsi="Palatino Linotype" w:cs="Palatino Linotype"/>
              </w:rPr>
              <w:t>City (100-499)</w:t>
            </w:r>
          </w:p>
        </w:tc>
        <w:tc>
          <w:tcPr>
            <w:tcW w:w="1438" w:type="dxa"/>
            <w:vAlign w:val="center"/>
          </w:tcPr>
          <w:p w:rsidR="00602EAA" w:rsidRDefault="00602EAA">
            <w:pPr>
              <w:spacing w:after="0" w:line="240" w:lineRule="auto"/>
              <w:jc w:val="center"/>
              <w:rPr>
                <w:rFonts w:ascii="Palatino Linotype" w:hAnsi="Palatino Linotype" w:cs="Palatino Linotype"/>
                <w:sz w:val="20"/>
                <w:szCs w:val="20"/>
                <w:lang w:val="en-US"/>
              </w:rPr>
            </w:pPr>
            <w:r>
              <w:rPr>
                <w:rFonts w:ascii="Palatino Linotype" w:hAnsi="Palatino Linotype" w:cs="Palatino Linotype"/>
                <w:sz w:val="20"/>
                <w:szCs w:val="20"/>
                <w:lang w:val="en-US"/>
              </w:rPr>
              <w:t>0.0901</w:t>
            </w:r>
          </w:p>
        </w:tc>
      </w:tr>
      <w:tr w:rsidR="00602EAA">
        <w:trPr>
          <w:trHeight w:val="258"/>
        </w:trPr>
        <w:tc>
          <w:tcPr>
            <w:tcW w:w="3780" w:type="dxa"/>
            <w:vAlign w:val="center"/>
          </w:tcPr>
          <w:p w:rsidR="00602EAA" w:rsidRDefault="00602EAA">
            <w:pPr>
              <w:spacing w:after="0" w:line="240" w:lineRule="auto"/>
              <w:rPr>
                <w:rFonts w:ascii="Palatino Linotype" w:hAnsi="Palatino Linotype" w:cs="Palatino Linotype"/>
                <w:sz w:val="20"/>
                <w:szCs w:val="20"/>
                <w:lang w:val="en-US"/>
              </w:rPr>
            </w:pPr>
            <w:r>
              <w:rPr>
                <w:rFonts w:ascii="Palatino Linotype" w:hAnsi="Palatino Linotype" w:cs="Palatino Linotype"/>
                <w:sz w:val="20"/>
                <w:szCs w:val="20"/>
                <w:lang w:val="en-US"/>
              </w:rPr>
              <w:t>Foreign fellowships dummy</w:t>
            </w:r>
          </w:p>
        </w:tc>
        <w:tc>
          <w:tcPr>
            <w:tcW w:w="1620" w:type="dxa"/>
            <w:vAlign w:val="center"/>
          </w:tcPr>
          <w:p w:rsidR="00602EAA" w:rsidRDefault="00602EAA">
            <w:pPr>
              <w:spacing w:after="0" w:line="240" w:lineRule="auto"/>
              <w:jc w:val="center"/>
              <w:rPr>
                <w:rFonts w:ascii="Palatino Linotype" w:hAnsi="Palatino Linotype" w:cs="Palatino Linotype"/>
                <w:sz w:val="20"/>
                <w:szCs w:val="20"/>
                <w:lang w:val="en-US"/>
              </w:rPr>
            </w:pPr>
            <w:r>
              <w:rPr>
                <w:rFonts w:ascii="Palatino Linotype" w:hAnsi="Palatino Linotype" w:cs="Palatino Linotype"/>
                <w:sz w:val="20"/>
                <w:szCs w:val="20"/>
                <w:lang w:val="en-US"/>
              </w:rPr>
              <w:t>-0.0471</w:t>
            </w:r>
          </w:p>
        </w:tc>
        <w:tc>
          <w:tcPr>
            <w:tcW w:w="2340" w:type="dxa"/>
            <w:vAlign w:val="center"/>
          </w:tcPr>
          <w:p w:rsidR="00602EAA" w:rsidRDefault="00602EAA">
            <w:pPr>
              <w:spacing w:after="0" w:line="240" w:lineRule="auto"/>
              <w:rPr>
                <w:rFonts w:ascii="Palatino Linotype" w:hAnsi="Palatino Linotype" w:cs="Palatino Linotype"/>
                <w:sz w:val="20"/>
                <w:szCs w:val="20"/>
                <w:lang w:val="en-US"/>
              </w:rPr>
            </w:pPr>
            <w:r>
              <w:rPr>
                <w:rFonts w:ascii="Palatino Linotype" w:hAnsi="Palatino Linotype" w:cs="Palatino Linotype"/>
                <w:sz w:val="20"/>
                <w:szCs w:val="20"/>
                <w:lang w:val="en-US"/>
              </w:rPr>
              <w:t>Large city (&gt;500)</w:t>
            </w:r>
          </w:p>
        </w:tc>
        <w:tc>
          <w:tcPr>
            <w:tcW w:w="1438" w:type="dxa"/>
            <w:vAlign w:val="center"/>
          </w:tcPr>
          <w:p w:rsidR="00602EAA" w:rsidRDefault="00602EAA">
            <w:pPr>
              <w:spacing w:after="0" w:line="240" w:lineRule="auto"/>
              <w:jc w:val="center"/>
              <w:rPr>
                <w:rFonts w:ascii="Palatino Linotype" w:hAnsi="Palatino Linotype" w:cs="Palatino Linotype"/>
                <w:sz w:val="20"/>
                <w:szCs w:val="20"/>
                <w:lang w:val="en-US"/>
              </w:rPr>
            </w:pPr>
            <w:r>
              <w:rPr>
                <w:rFonts w:ascii="Palatino Linotype" w:hAnsi="Palatino Linotype" w:cs="Palatino Linotype"/>
                <w:sz w:val="20"/>
                <w:szCs w:val="20"/>
                <w:lang w:val="en-US"/>
              </w:rPr>
              <w:t>0.0101</w:t>
            </w:r>
          </w:p>
        </w:tc>
      </w:tr>
      <w:tr w:rsidR="00602EAA">
        <w:tc>
          <w:tcPr>
            <w:tcW w:w="3780" w:type="dxa"/>
            <w:vAlign w:val="center"/>
          </w:tcPr>
          <w:p w:rsidR="00602EAA" w:rsidRDefault="00602EAA">
            <w:pPr>
              <w:spacing w:after="0" w:line="240" w:lineRule="auto"/>
              <w:rPr>
                <w:rFonts w:ascii="Palatino Linotype" w:hAnsi="Palatino Linotype" w:cs="Palatino Linotype"/>
                <w:sz w:val="20"/>
                <w:szCs w:val="20"/>
                <w:lang w:val="en-US"/>
              </w:rPr>
            </w:pPr>
            <w:r>
              <w:rPr>
                <w:rFonts w:ascii="Palatino Linotype" w:hAnsi="Palatino Linotype" w:cs="Palatino Linotype"/>
                <w:sz w:val="20"/>
                <w:szCs w:val="20"/>
                <w:lang w:val="en-US"/>
              </w:rPr>
              <w:t># of publications in Ukrainian journals</w:t>
            </w:r>
          </w:p>
        </w:tc>
        <w:tc>
          <w:tcPr>
            <w:tcW w:w="1620" w:type="dxa"/>
            <w:vAlign w:val="center"/>
          </w:tcPr>
          <w:p w:rsidR="00602EAA" w:rsidRDefault="00602EAA">
            <w:pPr>
              <w:spacing w:after="0" w:line="240" w:lineRule="auto"/>
              <w:jc w:val="center"/>
              <w:rPr>
                <w:rFonts w:ascii="Palatino Linotype" w:hAnsi="Palatino Linotype" w:cs="Palatino Linotype"/>
                <w:sz w:val="20"/>
                <w:szCs w:val="20"/>
                <w:lang w:val="en-US"/>
              </w:rPr>
            </w:pPr>
            <w:r>
              <w:rPr>
                <w:rFonts w:ascii="Palatino Linotype" w:hAnsi="Palatino Linotype" w:cs="Palatino Linotype"/>
                <w:sz w:val="20"/>
                <w:szCs w:val="20"/>
                <w:lang w:val="en-US"/>
              </w:rPr>
              <w:t>-0.0213**</w:t>
            </w:r>
          </w:p>
        </w:tc>
        <w:tc>
          <w:tcPr>
            <w:tcW w:w="2340" w:type="dxa"/>
            <w:vAlign w:val="center"/>
          </w:tcPr>
          <w:p w:rsidR="00602EAA" w:rsidRDefault="00602EAA">
            <w:pPr>
              <w:pStyle w:val="ae"/>
              <w:spacing w:after="0" w:line="240" w:lineRule="auto"/>
              <w:rPr>
                <w:rFonts w:ascii="Palatino Linotype" w:hAnsi="Palatino Linotype" w:cs="Palatino Linotype"/>
                <w:lang w:val="en-US"/>
              </w:rPr>
            </w:pPr>
            <w:r>
              <w:rPr>
                <w:rFonts w:ascii="Palatino Linotype" w:hAnsi="Palatino Linotype" w:cs="Palatino Linotype"/>
                <w:lang w:val="en-US"/>
              </w:rPr>
              <w:t>Field of study:</w:t>
            </w:r>
          </w:p>
        </w:tc>
        <w:tc>
          <w:tcPr>
            <w:tcW w:w="1438" w:type="dxa"/>
            <w:vAlign w:val="center"/>
          </w:tcPr>
          <w:p w:rsidR="00602EAA" w:rsidRDefault="00602EAA">
            <w:pPr>
              <w:spacing w:after="0" w:line="240" w:lineRule="auto"/>
              <w:jc w:val="center"/>
              <w:rPr>
                <w:rFonts w:ascii="Palatino Linotype" w:hAnsi="Palatino Linotype" w:cs="Palatino Linotype"/>
                <w:sz w:val="20"/>
                <w:szCs w:val="20"/>
                <w:lang w:val="en-US"/>
              </w:rPr>
            </w:pPr>
          </w:p>
        </w:tc>
      </w:tr>
      <w:tr w:rsidR="00602EAA">
        <w:tc>
          <w:tcPr>
            <w:tcW w:w="3780" w:type="dxa"/>
            <w:vAlign w:val="center"/>
          </w:tcPr>
          <w:p w:rsidR="00602EAA" w:rsidRDefault="00602EAA">
            <w:pPr>
              <w:spacing w:after="0" w:line="240" w:lineRule="auto"/>
              <w:rPr>
                <w:rFonts w:ascii="Palatino Linotype" w:hAnsi="Palatino Linotype" w:cs="Palatino Linotype"/>
                <w:sz w:val="20"/>
                <w:szCs w:val="20"/>
                <w:lang w:val="en-US"/>
              </w:rPr>
            </w:pPr>
            <w:r>
              <w:rPr>
                <w:rFonts w:ascii="Palatino Linotype" w:hAnsi="Palatino Linotype" w:cs="Palatino Linotype"/>
                <w:sz w:val="20"/>
                <w:szCs w:val="20"/>
                <w:lang w:val="en-US"/>
              </w:rPr>
              <w:t># of publications in foreign journals</w:t>
            </w:r>
          </w:p>
        </w:tc>
        <w:tc>
          <w:tcPr>
            <w:tcW w:w="1620" w:type="dxa"/>
            <w:vAlign w:val="center"/>
          </w:tcPr>
          <w:p w:rsidR="00602EAA" w:rsidRDefault="00602EAA">
            <w:pPr>
              <w:spacing w:after="0" w:line="240" w:lineRule="auto"/>
              <w:jc w:val="center"/>
              <w:rPr>
                <w:rFonts w:ascii="Palatino Linotype" w:hAnsi="Palatino Linotype" w:cs="Palatino Linotype"/>
                <w:sz w:val="20"/>
                <w:szCs w:val="20"/>
                <w:lang w:val="en-US"/>
              </w:rPr>
            </w:pPr>
            <w:r>
              <w:rPr>
                <w:rFonts w:ascii="Palatino Linotype" w:hAnsi="Palatino Linotype" w:cs="Palatino Linotype"/>
                <w:sz w:val="20"/>
                <w:szCs w:val="20"/>
                <w:lang w:val="en-US"/>
              </w:rPr>
              <w:t>0.0032</w:t>
            </w:r>
          </w:p>
        </w:tc>
        <w:tc>
          <w:tcPr>
            <w:tcW w:w="2340" w:type="dxa"/>
            <w:vAlign w:val="center"/>
          </w:tcPr>
          <w:p w:rsidR="00602EAA" w:rsidRDefault="00602EAA">
            <w:pPr>
              <w:spacing w:after="0" w:line="240" w:lineRule="auto"/>
              <w:rPr>
                <w:rFonts w:ascii="Palatino Linotype" w:hAnsi="Palatino Linotype" w:cs="Palatino Linotype"/>
                <w:sz w:val="20"/>
                <w:szCs w:val="20"/>
                <w:lang w:val="en-US"/>
              </w:rPr>
            </w:pPr>
            <w:r>
              <w:rPr>
                <w:rFonts w:ascii="Palatino Linotype" w:hAnsi="Palatino Linotype" w:cs="Palatino Linotype"/>
                <w:sz w:val="20"/>
                <w:szCs w:val="20"/>
                <w:lang w:val="en-US"/>
              </w:rPr>
              <w:t>Economics</w:t>
            </w:r>
          </w:p>
        </w:tc>
        <w:tc>
          <w:tcPr>
            <w:tcW w:w="1438" w:type="dxa"/>
            <w:vAlign w:val="center"/>
          </w:tcPr>
          <w:p w:rsidR="00602EAA" w:rsidRDefault="00602EAA">
            <w:pPr>
              <w:spacing w:after="0" w:line="240" w:lineRule="auto"/>
              <w:jc w:val="center"/>
              <w:rPr>
                <w:rFonts w:ascii="Palatino Linotype" w:hAnsi="Palatino Linotype" w:cs="Palatino Linotype"/>
                <w:sz w:val="20"/>
                <w:szCs w:val="20"/>
                <w:lang w:val="en-US"/>
              </w:rPr>
            </w:pPr>
            <w:r>
              <w:rPr>
                <w:rFonts w:ascii="Palatino Linotype" w:hAnsi="Palatino Linotype" w:cs="Palatino Linotype"/>
                <w:sz w:val="20"/>
                <w:szCs w:val="20"/>
                <w:lang w:val="en-US"/>
              </w:rPr>
              <w:t>0.1058</w:t>
            </w:r>
          </w:p>
        </w:tc>
      </w:tr>
      <w:tr w:rsidR="00602EAA">
        <w:tc>
          <w:tcPr>
            <w:tcW w:w="3780" w:type="dxa"/>
            <w:vAlign w:val="center"/>
          </w:tcPr>
          <w:p w:rsidR="00602EAA" w:rsidRDefault="00602EAA">
            <w:pPr>
              <w:spacing w:after="0" w:line="240" w:lineRule="auto"/>
              <w:rPr>
                <w:rFonts w:ascii="Palatino Linotype" w:hAnsi="Palatino Linotype" w:cs="Palatino Linotype"/>
                <w:sz w:val="20"/>
                <w:szCs w:val="20"/>
                <w:lang w:val="en-US"/>
              </w:rPr>
            </w:pPr>
            <w:r>
              <w:rPr>
                <w:rFonts w:ascii="Palatino Linotype" w:hAnsi="Palatino Linotype" w:cs="Palatino Linotype"/>
                <w:sz w:val="20"/>
                <w:szCs w:val="20"/>
                <w:lang w:val="en-US"/>
              </w:rPr>
              <w:t>Female</w:t>
            </w:r>
          </w:p>
        </w:tc>
        <w:tc>
          <w:tcPr>
            <w:tcW w:w="1620" w:type="dxa"/>
            <w:vAlign w:val="center"/>
          </w:tcPr>
          <w:p w:rsidR="00602EAA" w:rsidRDefault="00602EAA">
            <w:pPr>
              <w:spacing w:after="0" w:line="240" w:lineRule="auto"/>
              <w:jc w:val="center"/>
              <w:rPr>
                <w:rFonts w:ascii="Palatino Linotype" w:hAnsi="Palatino Linotype" w:cs="Palatino Linotype"/>
                <w:sz w:val="20"/>
                <w:szCs w:val="20"/>
                <w:lang w:val="en-US"/>
              </w:rPr>
            </w:pPr>
            <w:r>
              <w:rPr>
                <w:rFonts w:ascii="Palatino Linotype" w:hAnsi="Palatino Linotype" w:cs="Palatino Linotype"/>
                <w:sz w:val="20"/>
                <w:szCs w:val="20"/>
                <w:lang w:val="en-US"/>
              </w:rPr>
              <w:t>-0.0607</w:t>
            </w:r>
          </w:p>
        </w:tc>
        <w:tc>
          <w:tcPr>
            <w:tcW w:w="2340" w:type="dxa"/>
            <w:vAlign w:val="center"/>
          </w:tcPr>
          <w:p w:rsidR="00602EAA" w:rsidRDefault="00602EAA">
            <w:pPr>
              <w:spacing w:after="0" w:line="240" w:lineRule="auto"/>
              <w:rPr>
                <w:rFonts w:ascii="Palatino Linotype" w:hAnsi="Palatino Linotype" w:cs="Palatino Linotype"/>
                <w:sz w:val="20"/>
                <w:szCs w:val="20"/>
                <w:lang w:val="en-US"/>
              </w:rPr>
            </w:pPr>
            <w:r>
              <w:rPr>
                <w:rFonts w:ascii="Palatino Linotype" w:hAnsi="Palatino Linotype" w:cs="Palatino Linotype"/>
                <w:sz w:val="20"/>
                <w:szCs w:val="20"/>
                <w:lang w:val="en-US"/>
              </w:rPr>
              <w:t>IT</w:t>
            </w:r>
          </w:p>
        </w:tc>
        <w:tc>
          <w:tcPr>
            <w:tcW w:w="1438" w:type="dxa"/>
            <w:vAlign w:val="center"/>
          </w:tcPr>
          <w:p w:rsidR="00602EAA" w:rsidRDefault="00602EAA">
            <w:pPr>
              <w:spacing w:after="0" w:line="240" w:lineRule="auto"/>
              <w:jc w:val="center"/>
              <w:rPr>
                <w:rFonts w:ascii="Palatino Linotype" w:hAnsi="Palatino Linotype" w:cs="Palatino Linotype"/>
                <w:sz w:val="20"/>
                <w:szCs w:val="20"/>
                <w:lang w:val="en-US"/>
              </w:rPr>
            </w:pPr>
            <w:r>
              <w:rPr>
                <w:rFonts w:ascii="Palatino Linotype" w:hAnsi="Palatino Linotype" w:cs="Palatino Linotype"/>
                <w:sz w:val="20"/>
                <w:szCs w:val="20"/>
                <w:lang w:val="en-US"/>
              </w:rPr>
              <w:t>-0.0330</w:t>
            </w:r>
          </w:p>
        </w:tc>
      </w:tr>
      <w:tr w:rsidR="00602EAA">
        <w:trPr>
          <w:cantSplit/>
        </w:trPr>
        <w:tc>
          <w:tcPr>
            <w:tcW w:w="3780" w:type="dxa"/>
            <w:vMerge w:val="restart"/>
            <w:vAlign w:val="center"/>
          </w:tcPr>
          <w:p w:rsidR="00602EAA" w:rsidRDefault="00602EAA">
            <w:pPr>
              <w:pStyle w:val="ae"/>
              <w:rPr>
                <w:rFonts w:ascii="Palatino Linotype" w:hAnsi="Palatino Linotype" w:cs="Palatino Linotype"/>
                <w:lang w:val="en-US"/>
              </w:rPr>
            </w:pPr>
            <w:r>
              <w:rPr>
                <w:rFonts w:ascii="Palatino Linotype" w:hAnsi="Palatino Linotype" w:cs="Palatino Linotype"/>
                <w:lang w:val="en-US"/>
              </w:rPr>
              <w:t>University size:</w:t>
            </w:r>
          </w:p>
        </w:tc>
        <w:tc>
          <w:tcPr>
            <w:tcW w:w="1620" w:type="dxa"/>
            <w:vMerge w:val="restart"/>
            <w:vAlign w:val="center"/>
          </w:tcPr>
          <w:p w:rsidR="00602EAA" w:rsidRDefault="00602EAA">
            <w:pPr>
              <w:spacing w:after="0" w:line="240" w:lineRule="auto"/>
              <w:jc w:val="center"/>
              <w:rPr>
                <w:rFonts w:ascii="Palatino Linotype" w:hAnsi="Palatino Linotype" w:cs="Palatino Linotype"/>
                <w:sz w:val="20"/>
                <w:szCs w:val="20"/>
                <w:lang w:val="en-US"/>
              </w:rPr>
            </w:pPr>
          </w:p>
        </w:tc>
        <w:tc>
          <w:tcPr>
            <w:tcW w:w="2340" w:type="dxa"/>
            <w:vAlign w:val="center"/>
          </w:tcPr>
          <w:p w:rsidR="00602EAA" w:rsidRDefault="00602EAA">
            <w:pPr>
              <w:spacing w:after="0" w:line="240" w:lineRule="auto"/>
              <w:rPr>
                <w:rFonts w:ascii="Palatino Linotype" w:hAnsi="Palatino Linotype" w:cs="Palatino Linotype"/>
                <w:sz w:val="20"/>
                <w:szCs w:val="20"/>
                <w:lang w:val="en-US"/>
              </w:rPr>
            </w:pPr>
            <w:r>
              <w:rPr>
                <w:rFonts w:ascii="Palatino Linotype" w:hAnsi="Palatino Linotype" w:cs="Palatino Linotype"/>
                <w:sz w:val="20"/>
                <w:szCs w:val="20"/>
                <w:lang w:val="en-US"/>
              </w:rPr>
              <w:t>Medicine</w:t>
            </w:r>
          </w:p>
        </w:tc>
        <w:tc>
          <w:tcPr>
            <w:tcW w:w="1438" w:type="dxa"/>
            <w:vAlign w:val="center"/>
          </w:tcPr>
          <w:p w:rsidR="00602EAA" w:rsidRDefault="00602EAA">
            <w:pPr>
              <w:spacing w:after="0" w:line="240" w:lineRule="auto"/>
              <w:jc w:val="center"/>
              <w:rPr>
                <w:rFonts w:ascii="Palatino Linotype" w:hAnsi="Palatino Linotype" w:cs="Palatino Linotype"/>
                <w:sz w:val="20"/>
                <w:szCs w:val="20"/>
                <w:lang w:val="en-US"/>
              </w:rPr>
            </w:pPr>
            <w:r>
              <w:rPr>
                <w:rFonts w:ascii="Palatino Linotype" w:hAnsi="Palatino Linotype" w:cs="Palatino Linotype"/>
                <w:sz w:val="20"/>
                <w:szCs w:val="20"/>
                <w:lang w:val="en-US"/>
              </w:rPr>
              <w:t>0.4707***</w:t>
            </w:r>
          </w:p>
        </w:tc>
      </w:tr>
      <w:tr w:rsidR="00602EAA">
        <w:trPr>
          <w:cantSplit/>
        </w:trPr>
        <w:tc>
          <w:tcPr>
            <w:tcW w:w="3780" w:type="dxa"/>
            <w:vMerge/>
            <w:vAlign w:val="center"/>
          </w:tcPr>
          <w:p w:rsidR="00602EAA" w:rsidRDefault="00602EAA">
            <w:pPr>
              <w:pStyle w:val="ae"/>
              <w:spacing w:after="0" w:line="240" w:lineRule="auto"/>
              <w:rPr>
                <w:rFonts w:ascii="Palatino Linotype" w:hAnsi="Palatino Linotype" w:cs="Palatino Linotype"/>
                <w:lang w:val="en-US"/>
              </w:rPr>
            </w:pPr>
          </w:p>
        </w:tc>
        <w:tc>
          <w:tcPr>
            <w:tcW w:w="1620" w:type="dxa"/>
            <w:vMerge/>
            <w:vAlign w:val="center"/>
          </w:tcPr>
          <w:p w:rsidR="00602EAA" w:rsidRDefault="00602EAA">
            <w:pPr>
              <w:spacing w:after="0" w:line="240" w:lineRule="auto"/>
              <w:jc w:val="center"/>
              <w:rPr>
                <w:rFonts w:ascii="Palatino Linotype" w:hAnsi="Palatino Linotype" w:cs="Palatino Linotype"/>
                <w:sz w:val="20"/>
                <w:szCs w:val="20"/>
                <w:lang w:val="en-US"/>
              </w:rPr>
            </w:pPr>
          </w:p>
        </w:tc>
        <w:tc>
          <w:tcPr>
            <w:tcW w:w="2340" w:type="dxa"/>
            <w:vAlign w:val="center"/>
          </w:tcPr>
          <w:p w:rsidR="00602EAA" w:rsidRDefault="00602EAA">
            <w:pPr>
              <w:spacing w:after="0" w:line="240" w:lineRule="auto"/>
              <w:rPr>
                <w:rFonts w:ascii="Palatino Linotype" w:hAnsi="Palatino Linotype" w:cs="Palatino Linotype"/>
                <w:sz w:val="20"/>
                <w:szCs w:val="20"/>
                <w:lang w:val="en-US"/>
              </w:rPr>
            </w:pPr>
            <w:r>
              <w:rPr>
                <w:rFonts w:ascii="Palatino Linotype" w:hAnsi="Palatino Linotype" w:cs="Palatino Linotype"/>
                <w:sz w:val="20"/>
                <w:szCs w:val="20"/>
                <w:lang w:val="en-US"/>
              </w:rPr>
              <w:t>Law</w:t>
            </w:r>
          </w:p>
        </w:tc>
        <w:tc>
          <w:tcPr>
            <w:tcW w:w="1438" w:type="dxa"/>
            <w:vAlign w:val="center"/>
          </w:tcPr>
          <w:p w:rsidR="00602EAA" w:rsidRDefault="00602EAA">
            <w:pPr>
              <w:spacing w:after="0" w:line="240" w:lineRule="auto"/>
              <w:jc w:val="center"/>
              <w:rPr>
                <w:rFonts w:ascii="Palatino Linotype" w:hAnsi="Palatino Linotype" w:cs="Palatino Linotype"/>
                <w:sz w:val="20"/>
                <w:szCs w:val="20"/>
                <w:lang w:val="en-US"/>
              </w:rPr>
            </w:pPr>
            <w:r>
              <w:rPr>
                <w:rFonts w:ascii="Palatino Linotype" w:hAnsi="Palatino Linotype" w:cs="Palatino Linotype"/>
                <w:sz w:val="20"/>
                <w:szCs w:val="20"/>
                <w:lang w:val="en-US"/>
              </w:rPr>
              <w:t>0.0822</w:t>
            </w:r>
          </w:p>
        </w:tc>
      </w:tr>
      <w:tr w:rsidR="00602EAA">
        <w:tc>
          <w:tcPr>
            <w:tcW w:w="3780" w:type="dxa"/>
            <w:vAlign w:val="center"/>
          </w:tcPr>
          <w:p w:rsidR="00602EAA" w:rsidRDefault="00602EAA">
            <w:pPr>
              <w:spacing w:after="0" w:line="240" w:lineRule="auto"/>
              <w:rPr>
                <w:rFonts w:ascii="Palatino Linotype" w:hAnsi="Palatino Linotype" w:cs="Palatino Linotype"/>
                <w:sz w:val="20"/>
                <w:szCs w:val="20"/>
                <w:lang w:val="en-US"/>
              </w:rPr>
            </w:pPr>
            <w:r>
              <w:rPr>
                <w:rFonts w:ascii="Palatino Linotype" w:hAnsi="Palatino Linotype" w:cs="Palatino Linotype"/>
                <w:sz w:val="20"/>
                <w:szCs w:val="20"/>
                <w:lang w:val="en-US"/>
              </w:rPr>
              <w:t>1-5 thousand  students</w:t>
            </w:r>
          </w:p>
        </w:tc>
        <w:tc>
          <w:tcPr>
            <w:tcW w:w="1620" w:type="dxa"/>
            <w:vAlign w:val="center"/>
          </w:tcPr>
          <w:p w:rsidR="00602EAA" w:rsidRDefault="00602EAA">
            <w:pPr>
              <w:spacing w:after="0" w:line="240" w:lineRule="auto"/>
              <w:jc w:val="center"/>
              <w:rPr>
                <w:rFonts w:ascii="Palatino Linotype" w:hAnsi="Palatino Linotype" w:cs="Palatino Linotype"/>
                <w:sz w:val="20"/>
                <w:szCs w:val="20"/>
                <w:lang w:val="en-US"/>
              </w:rPr>
            </w:pPr>
            <w:r>
              <w:rPr>
                <w:rFonts w:ascii="Palatino Linotype" w:hAnsi="Palatino Linotype" w:cs="Palatino Linotype"/>
                <w:sz w:val="20"/>
                <w:szCs w:val="20"/>
                <w:lang w:val="en-US"/>
              </w:rPr>
              <w:t>0.2740**</w:t>
            </w:r>
          </w:p>
        </w:tc>
        <w:tc>
          <w:tcPr>
            <w:tcW w:w="2340" w:type="dxa"/>
            <w:vAlign w:val="center"/>
          </w:tcPr>
          <w:p w:rsidR="00602EAA" w:rsidRDefault="00602EAA">
            <w:pPr>
              <w:spacing w:after="0" w:line="240" w:lineRule="auto"/>
              <w:rPr>
                <w:rFonts w:ascii="Palatino Linotype" w:hAnsi="Palatino Linotype" w:cs="Palatino Linotype"/>
                <w:sz w:val="20"/>
                <w:szCs w:val="20"/>
                <w:lang w:val="en-US"/>
              </w:rPr>
            </w:pPr>
            <w:r>
              <w:rPr>
                <w:rFonts w:ascii="Palatino Linotype" w:hAnsi="Palatino Linotype" w:cs="Palatino Linotype"/>
                <w:sz w:val="20"/>
                <w:szCs w:val="20"/>
                <w:lang w:val="en-US"/>
              </w:rPr>
              <w:t>Nature sciences</w:t>
            </w:r>
          </w:p>
        </w:tc>
        <w:tc>
          <w:tcPr>
            <w:tcW w:w="1438" w:type="dxa"/>
            <w:vAlign w:val="center"/>
          </w:tcPr>
          <w:p w:rsidR="00602EAA" w:rsidRDefault="00602EAA">
            <w:pPr>
              <w:spacing w:after="0" w:line="240" w:lineRule="auto"/>
              <w:jc w:val="center"/>
              <w:rPr>
                <w:rFonts w:ascii="Palatino Linotype" w:hAnsi="Palatino Linotype" w:cs="Palatino Linotype"/>
                <w:sz w:val="20"/>
                <w:szCs w:val="20"/>
                <w:lang w:val="en-US"/>
              </w:rPr>
            </w:pPr>
            <w:r>
              <w:rPr>
                <w:rFonts w:ascii="Palatino Linotype" w:hAnsi="Palatino Linotype" w:cs="Palatino Linotype"/>
                <w:sz w:val="20"/>
                <w:szCs w:val="20"/>
                <w:lang w:val="en-US"/>
              </w:rPr>
              <w:t>0.0187</w:t>
            </w:r>
          </w:p>
        </w:tc>
      </w:tr>
      <w:tr w:rsidR="00602EAA">
        <w:tc>
          <w:tcPr>
            <w:tcW w:w="3780" w:type="dxa"/>
            <w:vAlign w:val="center"/>
          </w:tcPr>
          <w:p w:rsidR="00602EAA" w:rsidRDefault="00602EAA">
            <w:pPr>
              <w:spacing w:after="0" w:line="240" w:lineRule="auto"/>
              <w:rPr>
                <w:rFonts w:ascii="Palatino Linotype" w:hAnsi="Palatino Linotype" w:cs="Palatino Linotype"/>
                <w:sz w:val="20"/>
                <w:szCs w:val="20"/>
                <w:lang w:val="en-US"/>
              </w:rPr>
            </w:pPr>
            <w:r>
              <w:rPr>
                <w:rFonts w:ascii="Palatino Linotype" w:hAnsi="Palatino Linotype" w:cs="Palatino Linotype"/>
                <w:sz w:val="20"/>
                <w:szCs w:val="20"/>
                <w:lang w:val="en-US"/>
              </w:rPr>
              <w:t>5-10 thousand  students</w:t>
            </w:r>
          </w:p>
        </w:tc>
        <w:tc>
          <w:tcPr>
            <w:tcW w:w="1620" w:type="dxa"/>
            <w:vAlign w:val="center"/>
          </w:tcPr>
          <w:p w:rsidR="00602EAA" w:rsidRDefault="00602EAA">
            <w:pPr>
              <w:spacing w:after="0" w:line="240" w:lineRule="auto"/>
              <w:jc w:val="center"/>
              <w:rPr>
                <w:rFonts w:ascii="Palatino Linotype" w:hAnsi="Palatino Linotype" w:cs="Palatino Linotype"/>
                <w:sz w:val="20"/>
                <w:szCs w:val="20"/>
                <w:lang w:val="en-US"/>
              </w:rPr>
            </w:pPr>
            <w:r>
              <w:rPr>
                <w:rFonts w:ascii="Palatino Linotype" w:hAnsi="Palatino Linotype" w:cs="Palatino Linotype"/>
                <w:sz w:val="20"/>
                <w:szCs w:val="20"/>
                <w:lang w:val="en-US"/>
              </w:rPr>
              <w:t>0.3286***</w:t>
            </w:r>
          </w:p>
        </w:tc>
        <w:tc>
          <w:tcPr>
            <w:tcW w:w="2340" w:type="dxa"/>
            <w:vAlign w:val="center"/>
          </w:tcPr>
          <w:p w:rsidR="00602EAA" w:rsidRDefault="00602EAA">
            <w:pPr>
              <w:spacing w:after="0" w:line="240" w:lineRule="auto"/>
              <w:rPr>
                <w:rFonts w:ascii="Palatino Linotype" w:hAnsi="Palatino Linotype" w:cs="Palatino Linotype"/>
                <w:sz w:val="20"/>
                <w:szCs w:val="20"/>
                <w:lang w:val="en-US"/>
              </w:rPr>
            </w:pPr>
            <w:r>
              <w:rPr>
                <w:rFonts w:ascii="Palatino Linotype" w:hAnsi="Palatino Linotype" w:cs="Palatino Linotype"/>
                <w:sz w:val="20"/>
                <w:szCs w:val="20"/>
                <w:lang w:val="en-US"/>
              </w:rPr>
              <w:t>Social sciences</w:t>
            </w:r>
          </w:p>
        </w:tc>
        <w:tc>
          <w:tcPr>
            <w:tcW w:w="1438" w:type="dxa"/>
            <w:vAlign w:val="center"/>
          </w:tcPr>
          <w:p w:rsidR="00602EAA" w:rsidRDefault="00602EAA">
            <w:pPr>
              <w:spacing w:after="0" w:line="240" w:lineRule="auto"/>
              <w:jc w:val="center"/>
              <w:rPr>
                <w:rFonts w:ascii="Palatino Linotype" w:hAnsi="Palatino Linotype" w:cs="Palatino Linotype"/>
                <w:sz w:val="20"/>
                <w:szCs w:val="20"/>
                <w:lang w:val="en-US"/>
              </w:rPr>
            </w:pPr>
            <w:r>
              <w:rPr>
                <w:rFonts w:ascii="Palatino Linotype" w:hAnsi="Palatino Linotype" w:cs="Palatino Linotype"/>
                <w:sz w:val="20"/>
                <w:szCs w:val="20"/>
                <w:lang w:val="en-US"/>
              </w:rPr>
              <w:t>-0.2217</w:t>
            </w:r>
          </w:p>
        </w:tc>
      </w:tr>
      <w:tr w:rsidR="00602EAA">
        <w:tc>
          <w:tcPr>
            <w:tcW w:w="3780" w:type="dxa"/>
            <w:vAlign w:val="center"/>
          </w:tcPr>
          <w:p w:rsidR="00602EAA" w:rsidRDefault="00602EAA">
            <w:pPr>
              <w:spacing w:after="0" w:line="240" w:lineRule="auto"/>
              <w:rPr>
                <w:rFonts w:ascii="Palatino Linotype" w:hAnsi="Palatino Linotype" w:cs="Palatino Linotype"/>
                <w:sz w:val="20"/>
                <w:szCs w:val="20"/>
                <w:lang w:val="en-US"/>
              </w:rPr>
            </w:pPr>
            <w:r>
              <w:rPr>
                <w:rFonts w:ascii="Palatino Linotype" w:hAnsi="Palatino Linotype" w:cs="Palatino Linotype"/>
                <w:sz w:val="20"/>
                <w:szCs w:val="20"/>
                <w:lang w:val="en-US"/>
              </w:rPr>
              <w:t>10-20 thousand  students</w:t>
            </w:r>
          </w:p>
        </w:tc>
        <w:tc>
          <w:tcPr>
            <w:tcW w:w="1620" w:type="dxa"/>
            <w:vAlign w:val="center"/>
          </w:tcPr>
          <w:p w:rsidR="00602EAA" w:rsidRDefault="00602EAA">
            <w:pPr>
              <w:spacing w:after="0" w:line="240" w:lineRule="auto"/>
              <w:jc w:val="center"/>
              <w:rPr>
                <w:rFonts w:ascii="Palatino Linotype" w:hAnsi="Palatino Linotype" w:cs="Palatino Linotype"/>
                <w:sz w:val="20"/>
                <w:szCs w:val="20"/>
                <w:lang w:val="en-US"/>
              </w:rPr>
            </w:pPr>
            <w:r>
              <w:rPr>
                <w:rFonts w:ascii="Palatino Linotype" w:hAnsi="Palatino Linotype" w:cs="Palatino Linotype"/>
                <w:sz w:val="20"/>
                <w:szCs w:val="20"/>
                <w:lang w:val="en-US"/>
              </w:rPr>
              <w:t>0.3110**</w:t>
            </w:r>
          </w:p>
        </w:tc>
        <w:tc>
          <w:tcPr>
            <w:tcW w:w="2340" w:type="dxa"/>
            <w:vAlign w:val="center"/>
          </w:tcPr>
          <w:p w:rsidR="00602EAA" w:rsidRDefault="00602EAA">
            <w:pPr>
              <w:spacing w:after="0" w:line="240" w:lineRule="auto"/>
              <w:rPr>
                <w:rFonts w:ascii="Palatino Linotype" w:hAnsi="Palatino Linotype" w:cs="Palatino Linotype"/>
                <w:sz w:val="20"/>
                <w:szCs w:val="20"/>
                <w:lang w:val="en-US"/>
              </w:rPr>
            </w:pPr>
            <w:r>
              <w:rPr>
                <w:rFonts w:ascii="Palatino Linotype" w:hAnsi="Palatino Linotype" w:cs="Palatino Linotype"/>
                <w:sz w:val="20"/>
                <w:szCs w:val="20"/>
                <w:lang w:val="en-US"/>
              </w:rPr>
              <w:t>Technical sciences</w:t>
            </w:r>
          </w:p>
        </w:tc>
        <w:tc>
          <w:tcPr>
            <w:tcW w:w="1438" w:type="dxa"/>
            <w:vAlign w:val="center"/>
          </w:tcPr>
          <w:p w:rsidR="00602EAA" w:rsidRDefault="00602EAA">
            <w:pPr>
              <w:spacing w:after="0" w:line="240" w:lineRule="auto"/>
              <w:jc w:val="center"/>
              <w:rPr>
                <w:rFonts w:ascii="Palatino Linotype" w:hAnsi="Palatino Linotype" w:cs="Palatino Linotype"/>
                <w:sz w:val="20"/>
                <w:szCs w:val="20"/>
                <w:lang w:val="en-US"/>
              </w:rPr>
            </w:pPr>
            <w:r>
              <w:rPr>
                <w:rFonts w:ascii="Palatino Linotype" w:hAnsi="Palatino Linotype" w:cs="Palatino Linotype"/>
                <w:sz w:val="20"/>
                <w:szCs w:val="20"/>
                <w:lang w:val="en-US"/>
              </w:rPr>
              <w:t>0.1010</w:t>
            </w:r>
          </w:p>
        </w:tc>
      </w:tr>
      <w:tr w:rsidR="00602EAA">
        <w:tc>
          <w:tcPr>
            <w:tcW w:w="3780" w:type="dxa"/>
            <w:vAlign w:val="center"/>
          </w:tcPr>
          <w:p w:rsidR="00602EAA" w:rsidRDefault="00602EAA">
            <w:pPr>
              <w:spacing w:after="0" w:line="240" w:lineRule="auto"/>
              <w:rPr>
                <w:rFonts w:ascii="Palatino Linotype" w:hAnsi="Palatino Linotype" w:cs="Palatino Linotype"/>
                <w:sz w:val="20"/>
                <w:szCs w:val="20"/>
                <w:lang w:val="en-US"/>
              </w:rPr>
            </w:pPr>
            <w:r>
              <w:rPr>
                <w:rFonts w:ascii="Palatino Linotype" w:hAnsi="Palatino Linotype" w:cs="Palatino Linotype"/>
                <w:sz w:val="20"/>
                <w:szCs w:val="20"/>
                <w:lang w:val="en-US"/>
              </w:rPr>
              <w:t>Over 20 thousand  students</w:t>
            </w:r>
          </w:p>
        </w:tc>
        <w:tc>
          <w:tcPr>
            <w:tcW w:w="1620" w:type="dxa"/>
            <w:vAlign w:val="center"/>
          </w:tcPr>
          <w:p w:rsidR="00602EAA" w:rsidRDefault="00602EAA">
            <w:pPr>
              <w:spacing w:after="0" w:line="240" w:lineRule="auto"/>
              <w:jc w:val="center"/>
              <w:rPr>
                <w:rFonts w:ascii="Palatino Linotype" w:hAnsi="Palatino Linotype" w:cs="Palatino Linotype"/>
                <w:sz w:val="20"/>
                <w:szCs w:val="20"/>
                <w:lang w:val="en-US"/>
              </w:rPr>
            </w:pPr>
            <w:r>
              <w:rPr>
                <w:rFonts w:ascii="Palatino Linotype" w:hAnsi="Palatino Linotype" w:cs="Palatino Linotype"/>
                <w:sz w:val="20"/>
                <w:szCs w:val="20"/>
                <w:lang w:val="en-US"/>
              </w:rPr>
              <w:t>0.2482**</w:t>
            </w:r>
          </w:p>
        </w:tc>
        <w:tc>
          <w:tcPr>
            <w:tcW w:w="2340" w:type="dxa"/>
            <w:vAlign w:val="center"/>
          </w:tcPr>
          <w:p w:rsidR="00602EAA" w:rsidRDefault="00031233">
            <w:pPr>
              <w:spacing w:after="0" w:line="240" w:lineRule="auto"/>
              <w:rPr>
                <w:rFonts w:ascii="Palatino Linotype" w:hAnsi="Palatino Linotype" w:cs="Palatino Linotype"/>
                <w:sz w:val="20"/>
                <w:szCs w:val="20"/>
                <w:lang w:val="en-US"/>
              </w:rPr>
            </w:pPr>
            <w:r>
              <w:rPr>
                <w:rFonts w:ascii="Palatino Linotype" w:hAnsi="Palatino Linotype" w:cs="Palatino Linotype"/>
                <w:sz w:val="20"/>
                <w:szCs w:val="20"/>
                <w:lang w:val="en-US"/>
              </w:rPr>
              <w:t>“</w:t>
            </w:r>
            <w:r w:rsidR="00602EAA">
              <w:rPr>
                <w:rFonts w:ascii="Palatino Linotype" w:hAnsi="Palatino Linotype" w:cs="Palatino Linotype"/>
                <w:sz w:val="20"/>
                <w:szCs w:val="20"/>
                <w:lang w:val="en-US"/>
              </w:rPr>
              <w:t>National</w:t>
            </w:r>
            <w:r>
              <w:rPr>
                <w:rFonts w:ascii="Palatino Linotype" w:hAnsi="Palatino Linotype" w:cs="Palatino Linotype"/>
                <w:sz w:val="20"/>
                <w:szCs w:val="20"/>
                <w:lang w:val="en-US"/>
              </w:rPr>
              <w:t>”</w:t>
            </w:r>
            <w:r w:rsidR="00602EAA">
              <w:rPr>
                <w:rFonts w:ascii="Palatino Linotype" w:hAnsi="Palatino Linotype" w:cs="Palatino Linotype"/>
                <w:sz w:val="20"/>
                <w:szCs w:val="20"/>
                <w:lang w:val="en-US"/>
              </w:rPr>
              <w:t xml:space="preserve"> status</w:t>
            </w:r>
          </w:p>
        </w:tc>
        <w:tc>
          <w:tcPr>
            <w:tcW w:w="1438" w:type="dxa"/>
            <w:vAlign w:val="center"/>
          </w:tcPr>
          <w:p w:rsidR="00602EAA" w:rsidRDefault="00602EAA">
            <w:pPr>
              <w:spacing w:after="0" w:line="240" w:lineRule="auto"/>
              <w:jc w:val="center"/>
              <w:rPr>
                <w:rFonts w:ascii="Palatino Linotype" w:hAnsi="Palatino Linotype" w:cs="Palatino Linotype"/>
                <w:sz w:val="20"/>
                <w:szCs w:val="20"/>
                <w:lang w:val="en-US"/>
              </w:rPr>
            </w:pPr>
            <w:r>
              <w:rPr>
                <w:rFonts w:ascii="Palatino Linotype" w:hAnsi="Palatino Linotype" w:cs="Palatino Linotype"/>
                <w:sz w:val="20"/>
                <w:szCs w:val="20"/>
                <w:lang w:val="en-US"/>
              </w:rPr>
              <w:t>0.1715***</w:t>
            </w:r>
          </w:p>
        </w:tc>
      </w:tr>
      <w:tr w:rsidR="00602EAA" w:rsidRPr="0089026B">
        <w:trPr>
          <w:cantSplit/>
        </w:trPr>
        <w:tc>
          <w:tcPr>
            <w:tcW w:w="9178" w:type="dxa"/>
            <w:gridSpan w:val="4"/>
            <w:vAlign w:val="bottom"/>
          </w:tcPr>
          <w:p w:rsidR="00602EAA" w:rsidRDefault="00602EAA">
            <w:pPr>
              <w:pStyle w:val="a3"/>
              <w:rPr>
                <w:rFonts w:ascii="Palatino Linotype" w:hAnsi="Palatino Linotype" w:cs="Palatino Linotype"/>
              </w:rPr>
            </w:pPr>
            <w:r>
              <w:rPr>
                <w:rFonts w:ascii="Palatino Linotype" w:hAnsi="Palatino Linotype" w:cs="Palatino Linotype"/>
              </w:rPr>
              <w:t>386 observations; *** - significant at 1% level, ** - significant at 5% level * significant at 10% level</w:t>
            </w:r>
          </w:p>
        </w:tc>
      </w:tr>
      <w:tr w:rsidR="00985C59" w:rsidRPr="0089026B">
        <w:trPr>
          <w:cantSplit/>
        </w:trPr>
        <w:tc>
          <w:tcPr>
            <w:tcW w:w="9178" w:type="dxa"/>
            <w:gridSpan w:val="4"/>
            <w:vAlign w:val="bottom"/>
          </w:tcPr>
          <w:p w:rsidR="00985C59" w:rsidRDefault="00985C59">
            <w:pPr>
              <w:pStyle w:val="a3"/>
              <w:rPr>
                <w:rFonts w:ascii="Palatino Linotype" w:hAnsi="Palatino Linotype" w:cs="Palatino Linotype"/>
              </w:rPr>
            </w:pPr>
            <w:r>
              <w:rPr>
                <w:rFonts w:ascii="Palatino Linotype" w:hAnsi="Palatino Linotype" w:cs="Palatino Linotype"/>
              </w:rPr>
              <w:t>Source: CSR-2013 data, own estimation</w:t>
            </w:r>
          </w:p>
        </w:tc>
      </w:tr>
    </w:tbl>
    <w:p w:rsidR="00602EAA" w:rsidRDefault="00602EAA">
      <w:pPr>
        <w:spacing w:after="0" w:line="360" w:lineRule="auto"/>
        <w:jc w:val="both"/>
        <w:rPr>
          <w:rFonts w:ascii="Palatino Linotype" w:hAnsi="Palatino Linotype" w:cs="Palatino Linotype"/>
          <w:sz w:val="24"/>
          <w:szCs w:val="24"/>
          <w:lang w:val="en-US"/>
        </w:rPr>
      </w:pPr>
    </w:p>
    <w:p w:rsidR="00602EAA" w:rsidRDefault="00602EAA">
      <w:pPr>
        <w:pStyle w:val="21"/>
        <w:rPr>
          <w:rFonts w:ascii="Palatino Linotype" w:hAnsi="Palatino Linotype" w:cs="Palatino Linotype"/>
          <w:sz w:val="24"/>
          <w:szCs w:val="24"/>
          <w:lang w:val="en-US"/>
        </w:rPr>
      </w:pPr>
      <w:r>
        <w:rPr>
          <w:rFonts w:ascii="Palatino Linotype" w:hAnsi="Palatino Linotype" w:cs="Palatino Linotype"/>
          <w:sz w:val="24"/>
          <w:szCs w:val="24"/>
          <w:lang w:val="en-US"/>
        </w:rPr>
        <w:t xml:space="preserve">“National” universities are likely to have </w:t>
      </w:r>
      <w:r w:rsidR="00CE49A0">
        <w:rPr>
          <w:rFonts w:ascii="Palatino Linotype" w:hAnsi="Palatino Linotype" w:cs="Palatino Linotype"/>
          <w:sz w:val="24"/>
          <w:szCs w:val="24"/>
          <w:lang w:val="en-US"/>
        </w:rPr>
        <w:t xml:space="preserve">more </w:t>
      </w:r>
      <w:r>
        <w:rPr>
          <w:rFonts w:ascii="Palatino Linotype" w:hAnsi="Palatino Linotype" w:cs="Palatino Linotype"/>
          <w:sz w:val="24"/>
          <w:szCs w:val="24"/>
          <w:lang w:val="en-US"/>
        </w:rPr>
        <w:t>inbred faculty, possibly because they are considered more prestigious places of work, which means that (1) it is harder to get into them, so personal connections play a higher role, and (2) students are more willing to stay at them because of higher salaries and better perspectives.</w:t>
      </w:r>
    </w:p>
    <w:p w:rsidR="00BC2891" w:rsidRDefault="00BC2891">
      <w:pPr>
        <w:pStyle w:val="21"/>
        <w:rPr>
          <w:rFonts w:ascii="Palatino Linotype" w:hAnsi="Palatino Linotype" w:cs="Palatino Linotype"/>
          <w:sz w:val="24"/>
          <w:szCs w:val="24"/>
          <w:lang w:val="en-US"/>
        </w:rPr>
      </w:pPr>
    </w:p>
    <w:p w:rsidR="00602EAA" w:rsidRPr="00BC2891" w:rsidRDefault="00985C59">
      <w:pPr>
        <w:pStyle w:val="21"/>
        <w:rPr>
          <w:rFonts w:ascii="Palatino Linotype" w:hAnsi="Palatino Linotype" w:cs="Palatino Linotype"/>
          <w:b/>
          <w:sz w:val="24"/>
          <w:szCs w:val="24"/>
          <w:lang w:val="en-US"/>
        </w:rPr>
      </w:pPr>
      <w:r>
        <w:rPr>
          <w:rFonts w:ascii="Palatino Linotype" w:hAnsi="Palatino Linotype" w:cs="Palatino Linotype"/>
          <w:b/>
          <w:sz w:val="24"/>
          <w:szCs w:val="24"/>
          <w:lang w:val="en-US"/>
        </w:rPr>
        <w:t>3</w:t>
      </w:r>
      <w:r w:rsidR="00BC2891" w:rsidRPr="00BC2891">
        <w:rPr>
          <w:rFonts w:ascii="Palatino Linotype" w:hAnsi="Palatino Linotype" w:cs="Palatino Linotype"/>
          <w:b/>
          <w:sz w:val="24"/>
          <w:szCs w:val="24"/>
          <w:lang w:val="en-US"/>
        </w:rPr>
        <w:t>. Impact of inbreeding on the “price” and “quality” of faculty</w:t>
      </w:r>
    </w:p>
    <w:p w:rsidR="00BC2891" w:rsidRDefault="00BC2891">
      <w:pPr>
        <w:pStyle w:val="21"/>
        <w:rPr>
          <w:rFonts w:ascii="Palatino Linotype" w:hAnsi="Palatino Linotype" w:cs="Palatino Linotype"/>
          <w:sz w:val="24"/>
          <w:szCs w:val="24"/>
          <w:lang w:val="en-US"/>
        </w:rPr>
      </w:pPr>
    </w:p>
    <w:p w:rsidR="00602EAA" w:rsidRDefault="00602EAA">
      <w:pPr>
        <w:pStyle w:val="21"/>
        <w:rPr>
          <w:rFonts w:ascii="Palatino Linotype" w:hAnsi="Palatino Linotype" w:cs="Palatino Linotype"/>
          <w:sz w:val="24"/>
          <w:szCs w:val="24"/>
          <w:lang w:val="en-US"/>
        </w:rPr>
      </w:pPr>
      <w:r>
        <w:rPr>
          <w:rFonts w:ascii="Palatino Linotype" w:hAnsi="Palatino Linotype" w:cs="Palatino Linotype"/>
          <w:sz w:val="24"/>
          <w:szCs w:val="24"/>
          <w:lang w:val="en-US"/>
        </w:rPr>
        <w:t>Next, we consider the impact of inbreeding on the income of faculty and their scientific and research results.</w:t>
      </w:r>
      <w:r w:rsidR="00B43F8C">
        <w:rPr>
          <w:rFonts w:ascii="Palatino Linotype" w:hAnsi="Palatino Linotype" w:cs="Palatino Linotype"/>
          <w:sz w:val="24"/>
          <w:szCs w:val="24"/>
          <w:lang w:val="en-US"/>
        </w:rPr>
        <w:t xml:space="preserve"> For this regression we use only the data on people who receive 100% of their income at a given university (336 observations, of them 159 inbred), since we have very little data on the side jobs of faculty. </w:t>
      </w:r>
      <w:r>
        <w:rPr>
          <w:rFonts w:ascii="Palatino Linotype" w:hAnsi="Palatino Linotype" w:cs="Palatino Linotype"/>
          <w:sz w:val="24"/>
          <w:szCs w:val="24"/>
          <w:lang w:val="en-US"/>
        </w:rPr>
        <w:t xml:space="preserve"> As an income variable, we take income brackets: less than UAH 2500, UAH 2500-3500, UAH 3500-4500, UAH 4500-6000 and greater than UAH 6000</w:t>
      </w:r>
      <w:r w:rsidR="00A759CB">
        <w:rPr>
          <w:rFonts w:ascii="Palatino Linotype" w:hAnsi="Palatino Linotype" w:cs="Palatino Linotype"/>
          <w:sz w:val="24"/>
          <w:szCs w:val="24"/>
          <w:lang w:val="en-US"/>
        </w:rPr>
        <w:t xml:space="preserve"> per month</w:t>
      </w:r>
      <w:r>
        <w:rPr>
          <w:rFonts w:ascii="Palatino Linotype" w:hAnsi="Palatino Linotype" w:cs="Palatino Linotype"/>
          <w:sz w:val="24"/>
          <w:szCs w:val="24"/>
          <w:lang w:val="en-US"/>
        </w:rPr>
        <w:t xml:space="preserve">, form a categorical variable and estimate an ordered </w:t>
      </w:r>
      <w:proofErr w:type="spellStart"/>
      <w:r>
        <w:rPr>
          <w:rFonts w:ascii="Palatino Linotype" w:hAnsi="Palatino Linotype" w:cs="Palatino Linotype"/>
          <w:sz w:val="24"/>
          <w:szCs w:val="24"/>
          <w:lang w:val="en-US"/>
        </w:rPr>
        <w:t>probit</w:t>
      </w:r>
      <w:proofErr w:type="spellEnd"/>
      <w:r>
        <w:rPr>
          <w:rFonts w:ascii="Palatino Linotype" w:hAnsi="Palatino Linotype" w:cs="Palatino Linotype"/>
          <w:sz w:val="24"/>
          <w:szCs w:val="24"/>
          <w:lang w:val="en-US"/>
        </w:rPr>
        <w:t xml:space="preserve"> regression. Summary stat</w:t>
      </w:r>
      <w:r w:rsidR="00985C59">
        <w:rPr>
          <w:rFonts w:ascii="Palatino Linotype" w:hAnsi="Palatino Linotype" w:cs="Palatino Linotype"/>
          <w:sz w:val="24"/>
          <w:szCs w:val="24"/>
          <w:lang w:val="en-US"/>
        </w:rPr>
        <w:t>istics for</w:t>
      </w:r>
      <w:r w:rsidR="00031233">
        <w:rPr>
          <w:rFonts w:ascii="Palatino Linotype" w:hAnsi="Palatino Linotype" w:cs="Palatino Linotype"/>
          <w:sz w:val="24"/>
          <w:szCs w:val="24"/>
          <w:lang w:val="en-US"/>
        </w:rPr>
        <w:t xml:space="preserve"> the</w:t>
      </w:r>
      <w:r w:rsidR="00985C59">
        <w:rPr>
          <w:rFonts w:ascii="Palatino Linotype" w:hAnsi="Palatino Linotype" w:cs="Palatino Linotype"/>
          <w:sz w:val="24"/>
          <w:szCs w:val="24"/>
          <w:lang w:val="en-US"/>
        </w:rPr>
        <w:t xml:space="preserve"> dependent variable </w:t>
      </w:r>
      <w:proofErr w:type="gramStart"/>
      <w:r w:rsidR="00985C59">
        <w:rPr>
          <w:rFonts w:ascii="Palatino Linotype" w:hAnsi="Palatino Linotype" w:cs="Palatino Linotype"/>
          <w:sz w:val="24"/>
          <w:szCs w:val="24"/>
          <w:lang w:val="en-US"/>
        </w:rPr>
        <w:t>are</w:t>
      </w:r>
      <w:r>
        <w:rPr>
          <w:rFonts w:ascii="Palatino Linotype" w:hAnsi="Palatino Linotype" w:cs="Palatino Linotype"/>
          <w:sz w:val="24"/>
          <w:szCs w:val="24"/>
          <w:lang w:val="en-US"/>
        </w:rPr>
        <w:t xml:space="preserve"> presented</w:t>
      </w:r>
      <w:proofErr w:type="gramEnd"/>
      <w:r>
        <w:rPr>
          <w:rFonts w:ascii="Palatino Linotype" w:hAnsi="Palatino Linotype" w:cs="Palatino Linotype"/>
          <w:sz w:val="24"/>
          <w:szCs w:val="24"/>
          <w:lang w:val="en-US"/>
        </w:rPr>
        <w:t xml:space="preserve"> in the Table </w:t>
      </w:r>
      <w:r w:rsidR="00985C59">
        <w:rPr>
          <w:rFonts w:ascii="Palatino Linotype" w:hAnsi="Palatino Linotype" w:cs="Palatino Linotype"/>
          <w:sz w:val="24"/>
          <w:szCs w:val="24"/>
          <w:lang w:val="en-US"/>
        </w:rPr>
        <w:t>5</w:t>
      </w:r>
      <w:r>
        <w:rPr>
          <w:rFonts w:ascii="Palatino Linotype" w:hAnsi="Palatino Linotype" w:cs="Palatino Linotype"/>
          <w:sz w:val="24"/>
          <w:szCs w:val="24"/>
          <w:lang w:val="en-US"/>
        </w:rPr>
        <w:t>.</w:t>
      </w:r>
    </w:p>
    <w:p w:rsidR="00CD496C" w:rsidRDefault="00CD496C">
      <w:pPr>
        <w:pStyle w:val="21"/>
        <w:rPr>
          <w:rFonts w:ascii="Palatino Linotype" w:hAnsi="Palatino Linotype" w:cs="Palatino Linotype"/>
          <w:sz w:val="24"/>
          <w:szCs w:val="24"/>
          <w:lang w:val="en-US"/>
        </w:rPr>
      </w:pPr>
    </w:p>
    <w:p w:rsidR="00CD496C" w:rsidRDefault="00CD496C" w:rsidP="00CD496C">
      <w:pPr>
        <w:pStyle w:val="21"/>
        <w:rPr>
          <w:rFonts w:ascii="Palatino Linotype" w:hAnsi="Palatino Linotype" w:cs="Palatino Linotype"/>
          <w:sz w:val="24"/>
          <w:szCs w:val="24"/>
          <w:lang w:val="en-US"/>
        </w:rPr>
      </w:pPr>
      <w:r>
        <w:rPr>
          <w:rFonts w:ascii="Palatino Linotype" w:hAnsi="Palatino Linotype" w:cs="Palatino Linotype"/>
          <w:sz w:val="24"/>
          <w:szCs w:val="24"/>
          <w:lang w:val="en-US"/>
        </w:rPr>
        <w:lastRenderedPageBreak/>
        <w:t xml:space="preserve">Table 5 suggests that being an inbred faculty member negatively </w:t>
      </w:r>
      <w:proofErr w:type="gramStart"/>
      <w:r>
        <w:rPr>
          <w:rFonts w:ascii="Palatino Linotype" w:hAnsi="Palatino Linotype" w:cs="Palatino Linotype"/>
          <w:sz w:val="24"/>
          <w:szCs w:val="24"/>
          <w:lang w:val="en-US"/>
        </w:rPr>
        <w:t>impacts</w:t>
      </w:r>
      <w:proofErr w:type="gramEnd"/>
      <w:r>
        <w:rPr>
          <w:rFonts w:ascii="Palatino Linotype" w:hAnsi="Palatino Linotype" w:cs="Palatino Linotype"/>
          <w:sz w:val="24"/>
          <w:szCs w:val="24"/>
          <w:lang w:val="en-US"/>
        </w:rPr>
        <w:t xml:space="preserve"> income. However, this relation may reflect other factors – for example, that more experienced and/or more </w:t>
      </w:r>
      <w:proofErr w:type="spellStart"/>
      <w:r>
        <w:rPr>
          <w:rFonts w:ascii="Palatino Linotype" w:hAnsi="Palatino Linotype" w:cs="Palatino Linotype"/>
          <w:sz w:val="24"/>
          <w:szCs w:val="24"/>
          <w:lang w:val="en-US"/>
        </w:rPr>
        <w:t>honoured</w:t>
      </w:r>
      <w:proofErr w:type="spellEnd"/>
      <w:r>
        <w:rPr>
          <w:rFonts w:ascii="Palatino Linotype" w:hAnsi="Palatino Linotype" w:cs="Palatino Linotype"/>
          <w:sz w:val="24"/>
          <w:szCs w:val="24"/>
          <w:lang w:val="en-US"/>
        </w:rPr>
        <w:t xml:space="preserve"> people (i.e. with higher scientific degree or rank, with greater number of publications etc.) can more easily find a job at another institution (i.e. screening process for them is easier). Therefore, we include these “signs of quality” as control variables into the regression along with other personal and university characteristics.</w:t>
      </w:r>
    </w:p>
    <w:p w:rsidR="00CD496C" w:rsidRDefault="00CD496C">
      <w:pPr>
        <w:pStyle w:val="21"/>
        <w:rPr>
          <w:rFonts w:ascii="Palatino Linotype" w:hAnsi="Palatino Linotype" w:cs="Palatino Linotype"/>
          <w:sz w:val="24"/>
          <w:szCs w:val="24"/>
          <w:lang w:val="en-U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3"/>
        <w:gridCol w:w="1349"/>
        <w:gridCol w:w="1349"/>
        <w:gridCol w:w="1348"/>
        <w:gridCol w:w="1349"/>
        <w:gridCol w:w="1350"/>
      </w:tblGrid>
      <w:tr w:rsidR="00602EAA" w:rsidRPr="0089026B" w:rsidTr="00E9572C">
        <w:tc>
          <w:tcPr>
            <w:tcW w:w="9058" w:type="dxa"/>
            <w:gridSpan w:val="6"/>
          </w:tcPr>
          <w:p w:rsidR="00602EAA" w:rsidRDefault="00BC2891" w:rsidP="00985C59">
            <w:pPr>
              <w:spacing w:after="0" w:line="240" w:lineRule="auto"/>
              <w:rPr>
                <w:rFonts w:ascii="Palatino Linotype" w:hAnsi="Palatino Linotype" w:cs="Palatino Linotype"/>
                <w:b/>
                <w:bCs/>
                <w:i/>
                <w:iCs/>
                <w:sz w:val="20"/>
                <w:szCs w:val="20"/>
                <w:lang w:val="en-US"/>
              </w:rPr>
            </w:pPr>
            <w:r>
              <w:rPr>
                <w:rFonts w:ascii="Palatino Linotype" w:hAnsi="Palatino Linotype" w:cs="Palatino Linotype"/>
                <w:b/>
                <w:bCs/>
                <w:i/>
                <w:iCs/>
                <w:sz w:val="20"/>
                <w:szCs w:val="20"/>
                <w:lang w:val="en-US"/>
              </w:rPr>
              <w:t xml:space="preserve">Table </w:t>
            </w:r>
            <w:r w:rsidR="00985C59">
              <w:rPr>
                <w:rFonts w:ascii="Palatino Linotype" w:hAnsi="Palatino Linotype" w:cs="Palatino Linotype"/>
                <w:b/>
                <w:bCs/>
                <w:i/>
                <w:iCs/>
                <w:sz w:val="20"/>
                <w:szCs w:val="20"/>
                <w:lang w:val="en-US"/>
              </w:rPr>
              <w:t>5</w:t>
            </w:r>
            <w:r w:rsidR="00602EAA">
              <w:rPr>
                <w:rFonts w:ascii="Palatino Linotype" w:hAnsi="Palatino Linotype" w:cs="Palatino Linotype"/>
                <w:b/>
                <w:bCs/>
                <w:i/>
                <w:iCs/>
                <w:sz w:val="20"/>
                <w:szCs w:val="20"/>
                <w:lang w:val="en-US"/>
              </w:rPr>
              <w:t>. Income brackets and inbred faculty</w:t>
            </w:r>
            <w:r w:rsidR="00985C59">
              <w:rPr>
                <w:rFonts w:ascii="Palatino Linotype" w:hAnsi="Palatino Linotype" w:cs="Palatino Linotype"/>
                <w:b/>
                <w:bCs/>
                <w:i/>
                <w:iCs/>
                <w:sz w:val="20"/>
                <w:szCs w:val="20"/>
                <w:lang w:val="en-US"/>
              </w:rPr>
              <w:t>: summary statistics</w:t>
            </w:r>
          </w:p>
        </w:tc>
      </w:tr>
      <w:tr w:rsidR="00602EAA" w:rsidTr="00E9572C">
        <w:tc>
          <w:tcPr>
            <w:tcW w:w="2313" w:type="dxa"/>
          </w:tcPr>
          <w:p w:rsidR="00602EAA" w:rsidRDefault="00602EAA">
            <w:pPr>
              <w:spacing w:after="0" w:line="240" w:lineRule="auto"/>
              <w:rPr>
                <w:rFonts w:ascii="Palatino Linotype" w:hAnsi="Palatino Linotype" w:cs="Palatino Linotype"/>
                <w:sz w:val="20"/>
                <w:szCs w:val="20"/>
                <w:lang w:val="en-US"/>
              </w:rPr>
            </w:pPr>
            <w:r>
              <w:rPr>
                <w:rFonts w:ascii="Palatino Linotype" w:hAnsi="Palatino Linotype" w:cs="Palatino Linotype"/>
                <w:sz w:val="20"/>
                <w:szCs w:val="20"/>
                <w:lang w:val="en-US"/>
              </w:rPr>
              <w:t>Income brackets</w:t>
            </w:r>
            <w:r w:rsidR="00031233">
              <w:rPr>
                <w:rFonts w:ascii="Palatino Linotype" w:hAnsi="Palatino Linotype" w:cs="Palatino Linotype"/>
                <w:sz w:val="20"/>
                <w:szCs w:val="20"/>
                <w:lang w:val="en-US"/>
              </w:rPr>
              <w:t>, UAH</w:t>
            </w:r>
          </w:p>
        </w:tc>
        <w:tc>
          <w:tcPr>
            <w:tcW w:w="1349" w:type="dxa"/>
            <w:vAlign w:val="center"/>
          </w:tcPr>
          <w:p w:rsidR="00602EAA" w:rsidRDefault="00602EAA">
            <w:pPr>
              <w:spacing w:after="0" w:line="240" w:lineRule="auto"/>
              <w:jc w:val="center"/>
              <w:rPr>
                <w:rFonts w:ascii="Palatino Linotype" w:hAnsi="Palatino Linotype" w:cs="Palatino Linotype"/>
                <w:sz w:val="20"/>
                <w:szCs w:val="20"/>
                <w:lang w:val="en-US"/>
              </w:rPr>
            </w:pPr>
            <w:r>
              <w:rPr>
                <w:rFonts w:ascii="Palatino Linotype" w:hAnsi="Palatino Linotype" w:cs="Palatino Linotype"/>
                <w:sz w:val="20"/>
                <w:szCs w:val="20"/>
                <w:lang w:val="en-US"/>
              </w:rPr>
              <w:t>&lt;2500</w:t>
            </w:r>
          </w:p>
        </w:tc>
        <w:tc>
          <w:tcPr>
            <w:tcW w:w="1349" w:type="dxa"/>
            <w:vAlign w:val="center"/>
          </w:tcPr>
          <w:p w:rsidR="00602EAA" w:rsidRDefault="00602EAA">
            <w:pPr>
              <w:spacing w:after="0" w:line="240" w:lineRule="auto"/>
              <w:jc w:val="center"/>
              <w:rPr>
                <w:rFonts w:ascii="Palatino Linotype" w:hAnsi="Palatino Linotype" w:cs="Palatino Linotype"/>
                <w:sz w:val="20"/>
                <w:szCs w:val="20"/>
                <w:lang w:val="en-US"/>
              </w:rPr>
            </w:pPr>
            <w:r>
              <w:rPr>
                <w:rFonts w:ascii="Palatino Linotype" w:hAnsi="Palatino Linotype" w:cs="Palatino Linotype"/>
                <w:sz w:val="20"/>
                <w:szCs w:val="20"/>
                <w:lang w:val="en-US"/>
              </w:rPr>
              <w:t>2500-3500</w:t>
            </w:r>
          </w:p>
        </w:tc>
        <w:tc>
          <w:tcPr>
            <w:tcW w:w="1348" w:type="dxa"/>
            <w:vAlign w:val="center"/>
          </w:tcPr>
          <w:p w:rsidR="00602EAA" w:rsidRDefault="00602EAA">
            <w:pPr>
              <w:spacing w:after="0" w:line="240" w:lineRule="auto"/>
              <w:jc w:val="center"/>
              <w:rPr>
                <w:rFonts w:ascii="Palatino Linotype" w:hAnsi="Palatino Linotype" w:cs="Palatino Linotype"/>
                <w:sz w:val="20"/>
                <w:szCs w:val="20"/>
                <w:lang w:val="en-US"/>
              </w:rPr>
            </w:pPr>
            <w:r>
              <w:rPr>
                <w:rFonts w:ascii="Palatino Linotype" w:hAnsi="Palatino Linotype" w:cs="Palatino Linotype"/>
                <w:sz w:val="20"/>
                <w:szCs w:val="20"/>
                <w:lang w:val="en-US"/>
              </w:rPr>
              <w:t>3500-4500</w:t>
            </w:r>
          </w:p>
        </w:tc>
        <w:tc>
          <w:tcPr>
            <w:tcW w:w="1349" w:type="dxa"/>
            <w:vAlign w:val="center"/>
          </w:tcPr>
          <w:p w:rsidR="00602EAA" w:rsidRDefault="00602EAA">
            <w:pPr>
              <w:spacing w:after="0" w:line="240" w:lineRule="auto"/>
              <w:jc w:val="center"/>
              <w:rPr>
                <w:rFonts w:ascii="Palatino Linotype" w:hAnsi="Palatino Linotype" w:cs="Palatino Linotype"/>
                <w:sz w:val="20"/>
                <w:szCs w:val="20"/>
                <w:lang w:val="en-US"/>
              </w:rPr>
            </w:pPr>
            <w:r>
              <w:rPr>
                <w:rFonts w:ascii="Palatino Linotype" w:hAnsi="Palatino Linotype" w:cs="Palatino Linotype"/>
                <w:sz w:val="20"/>
                <w:szCs w:val="20"/>
                <w:lang w:val="en-US"/>
              </w:rPr>
              <w:t>4500-6000</w:t>
            </w:r>
          </w:p>
        </w:tc>
        <w:tc>
          <w:tcPr>
            <w:tcW w:w="1350" w:type="dxa"/>
            <w:vAlign w:val="center"/>
          </w:tcPr>
          <w:p w:rsidR="00602EAA" w:rsidRDefault="00602EAA">
            <w:pPr>
              <w:spacing w:after="0" w:line="240" w:lineRule="auto"/>
              <w:jc w:val="center"/>
              <w:rPr>
                <w:rFonts w:ascii="Palatino Linotype" w:hAnsi="Palatino Linotype" w:cs="Palatino Linotype"/>
                <w:sz w:val="20"/>
                <w:szCs w:val="20"/>
                <w:lang w:val="en-US"/>
              </w:rPr>
            </w:pPr>
            <w:r>
              <w:rPr>
                <w:rFonts w:ascii="Palatino Linotype" w:hAnsi="Palatino Linotype" w:cs="Palatino Linotype"/>
                <w:sz w:val="20"/>
                <w:szCs w:val="20"/>
                <w:lang w:val="en-US"/>
              </w:rPr>
              <w:t>&gt;6000</w:t>
            </w:r>
          </w:p>
        </w:tc>
      </w:tr>
      <w:tr w:rsidR="00602EAA" w:rsidTr="00E9572C">
        <w:tc>
          <w:tcPr>
            <w:tcW w:w="2313" w:type="dxa"/>
          </w:tcPr>
          <w:p w:rsidR="00602EAA" w:rsidRDefault="00602EAA">
            <w:pPr>
              <w:spacing w:after="0" w:line="240" w:lineRule="auto"/>
              <w:rPr>
                <w:rFonts w:ascii="Palatino Linotype" w:hAnsi="Palatino Linotype" w:cs="Palatino Linotype"/>
                <w:sz w:val="20"/>
                <w:szCs w:val="20"/>
                <w:lang w:val="en-US"/>
              </w:rPr>
            </w:pPr>
            <w:r>
              <w:rPr>
                <w:rFonts w:ascii="Palatino Linotype" w:hAnsi="Palatino Linotype" w:cs="Palatino Linotype"/>
                <w:sz w:val="20"/>
                <w:szCs w:val="20"/>
                <w:lang w:val="en-US"/>
              </w:rPr>
              <w:t>Share of inbred faculty</w:t>
            </w:r>
          </w:p>
        </w:tc>
        <w:tc>
          <w:tcPr>
            <w:tcW w:w="1349" w:type="dxa"/>
            <w:vAlign w:val="center"/>
          </w:tcPr>
          <w:p w:rsidR="00602EAA" w:rsidRDefault="00602EAA">
            <w:pPr>
              <w:spacing w:after="0" w:line="240" w:lineRule="auto"/>
              <w:jc w:val="center"/>
              <w:rPr>
                <w:rFonts w:ascii="Palatino Linotype" w:hAnsi="Palatino Linotype" w:cs="Palatino Linotype"/>
                <w:sz w:val="20"/>
                <w:szCs w:val="20"/>
                <w:lang w:val="en-US"/>
              </w:rPr>
            </w:pPr>
            <w:r>
              <w:rPr>
                <w:rFonts w:ascii="Palatino Linotype" w:hAnsi="Palatino Linotype" w:cs="Palatino Linotype"/>
                <w:sz w:val="20"/>
                <w:szCs w:val="20"/>
                <w:lang w:val="en-US"/>
              </w:rPr>
              <w:t>61%</w:t>
            </w:r>
          </w:p>
        </w:tc>
        <w:tc>
          <w:tcPr>
            <w:tcW w:w="1349" w:type="dxa"/>
            <w:vAlign w:val="center"/>
          </w:tcPr>
          <w:p w:rsidR="00602EAA" w:rsidRDefault="00602EAA">
            <w:pPr>
              <w:spacing w:after="0" w:line="240" w:lineRule="auto"/>
              <w:jc w:val="center"/>
              <w:rPr>
                <w:rFonts w:ascii="Palatino Linotype" w:hAnsi="Palatino Linotype" w:cs="Palatino Linotype"/>
                <w:sz w:val="20"/>
                <w:szCs w:val="20"/>
                <w:lang w:val="en-US"/>
              </w:rPr>
            </w:pPr>
            <w:r>
              <w:rPr>
                <w:rFonts w:ascii="Palatino Linotype" w:hAnsi="Palatino Linotype" w:cs="Palatino Linotype"/>
                <w:sz w:val="20"/>
                <w:szCs w:val="20"/>
                <w:lang w:val="en-US"/>
              </w:rPr>
              <w:t>45%</w:t>
            </w:r>
          </w:p>
        </w:tc>
        <w:tc>
          <w:tcPr>
            <w:tcW w:w="1348" w:type="dxa"/>
            <w:vAlign w:val="center"/>
          </w:tcPr>
          <w:p w:rsidR="00602EAA" w:rsidRDefault="00602EAA">
            <w:pPr>
              <w:spacing w:after="0" w:line="240" w:lineRule="auto"/>
              <w:jc w:val="center"/>
              <w:rPr>
                <w:rFonts w:ascii="Palatino Linotype" w:hAnsi="Palatino Linotype" w:cs="Palatino Linotype"/>
                <w:sz w:val="20"/>
                <w:szCs w:val="20"/>
                <w:lang w:val="en-US"/>
              </w:rPr>
            </w:pPr>
            <w:r>
              <w:rPr>
                <w:rFonts w:ascii="Palatino Linotype" w:hAnsi="Palatino Linotype" w:cs="Palatino Linotype"/>
                <w:sz w:val="20"/>
                <w:szCs w:val="20"/>
                <w:lang w:val="en-US"/>
              </w:rPr>
              <w:t>47%</w:t>
            </w:r>
          </w:p>
        </w:tc>
        <w:tc>
          <w:tcPr>
            <w:tcW w:w="1349" w:type="dxa"/>
            <w:vAlign w:val="center"/>
          </w:tcPr>
          <w:p w:rsidR="00602EAA" w:rsidRDefault="00602EAA">
            <w:pPr>
              <w:spacing w:after="0" w:line="240" w:lineRule="auto"/>
              <w:jc w:val="center"/>
              <w:rPr>
                <w:rFonts w:ascii="Palatino Linotype" w:hAnsi="Palatino Linotype" w:cs="Palatino Linotype"/>
                <w:sz w:val="20"/>
                <w:szCs w:val="20"/>
                <w:lang w:val="en-US"/>
              </w:rPr>
            </w:pPr>
            <w:r>
              <w:rPr>
                <w:rFonts w:ascii="Palatino Linotype" w:hAnsi="Palatino Linotype" w:cs="Palatino Linotype"/>
                <w:sz w:val="20"/>
                <w:szCs w:val="20"/>
                <w:lang w:val="en-US"/>
              </w:rPr>
              <w:t>35%</w:t>
            </w:r>
          </w:p>
        </w:tc>
        <w:tc>
          <w:tcPr>
            <w:tcW w:w="1350" w:type="dxa"/>
            <w:vAlign w:val="center"/>
          </w:tcPr>
          <w:p w:rsidR="00602EAA" w:rsidRDefault="00602EAA">
            <w:pPr>
              <w:spacing w:after="0" w:line="240" w:lineRule="auto"/>
              <w:jc w:val="center"/>
              <w:rPr>
                <w:rFonts w:ascii="Palatino Linotype" w:hAnsi="Palatino Linotype" w:cs="Palatino Linotype"/>
                <w:sz w:val="20"/>
                <w:szCs w:val="20"/>
                <w:lang w:val="en-US"/>
              </w:rPr>
            </w:pPr>
            <w:r>
              <w:rPr>
                <w:rFonts w:ascii="Palatino Linotype" w:hAnsi="Palatino Linotype" w:cs="Palatino Linotype"/>
                <w:sz w:val="20"/>
                <w:szCs w:val="20"/>
                <w:lang w:val="en-US"/>
              </w:rPr>
              <w:t>43%</w:t>
            </w:r>
          </w:p>
        </w:tc>
      </w:tr>
      <w:tr w:rsidR="00602EAA" w:rsidTr="00E9572C">
        <w:tc>
          <w:tcPr>
            <w:tcW w:w="2313" w:type="dxa"/>
          </w:tcPr>
          <w:p w:rsidR="00602EAA" w:rsidRDefault="00602EAA">
            <w:pPr>
              <w:spacing w:after="0" w:line="240" w:lineRule="auto"/>
              <w:rPr>
                <w:rFonts w:ascii="Palatino Linotype" w:hAnsi="Palatino Linotype" w:cs="Palatino Linotype"/>
                <w:sz w:val="20"/>
                <w:szCs w:val="20"/>
                <w:lang w:val="en-US"/>
              </w:rPr>
            </w:pPr>
            <w:r>
              <w:rPr>
                <w:rFonts w:ascii="Palatino Linotype" w:hAnsi="Palatino Linotype" w:cs="Palatino Linotype"/>
                <w:sz w:val="20"/>
                <w:szCs w:val="20"/>
                <w:lang w:val="en-US"/>
              </w:rPr>
              <w:t># of observations</w:t>
            </w:r>
          </w:p>
        </w:tc>
        <w:tc>
          <w:tcPr>
            <w:tcW w:w="1349" w:type="dxa"/>
            <w:vAlign w:val="center"/>
          </w:tcPr>
          <w:p w:rsidR="00602EAA" w:rsidRDefault="00602EAA">
            <w:pPr>
              <w:spacing w:after="0" w:line="240" w:lineRule="auto"/>
              <w:jc w:val="center"/>
              <w:rPr>
                <w:rFonts w:ascii="Palatino Linotype" w:hAnsi="Palatino Linotype" w:cs="Palatino Linotype"/>
                <w:sz w:val="20"/>
                <w:szCs w:val="20"/>
                <w:lang w:val="en-US"/>
              </w:rPr>
            </w:pPr>
            <w:r>
              <w:rPr>
                <w:rFonts w:ascii="Palatino Linotype" w:hAnsi="Palatino Linotype" w:cs="Palatino Linotype"/>
                <w:sz w:val="20"/>
                <w:szCs w:val="20"/>
                <w:lang w:val="en-US"/>
              </w:rPr>
              <w:t>114</w:t>
            </w:r>
          </w:p>
        </w:tc>
        <w:tc>
          <w:tcPr>
            <w:tcW w:w="1349" w:type="dxa"/>
            <w:vAlign w:val="center"/>
          </w:tcPr>
          <w:p w:rsidR="00602EAA" w:rsidRDefault="00602EAA">
            <w:pPr>
              <w:spacing w:after="0" w:line="240" w:lineRule="auto"/>
              <w:jc w:val="center"/>
              <w:rPr>
                <w:rFonts w:ascii="Palatino Linotype" w:hAnsi="Palatino Linotype" w:cs="Palatino Linotype"/>
                <w:sz w:val="20"/>
                <w:szCs w:val="20"/>
                <w:lang w:val="en-US"/>
              </w:rPr>
            </w:pPr>
            <w:r>
              <w:rPr>
                <w:rFonts w:ascii="Palatino Linotype" w:hAnsi="Palatino Linotype" w:cs="Palatino Linotype"/>
                <w:sz w:val="20"/>
                <w:szCs w:val="20"/>
                <w:lang w:val="en-US"/>
              </w:rPr>
              <w:t>132</w:t>
            </w:r>
          </w:p>
        </w:tc>
        <w:tc>
          <w:tcPr>
            <w:tcW w:w="1348" w:type="dxa"/>
            <w:vAlign w:val="center"/>
          </w:tcPr>
          <w:p w:rsidR="00602EAA" w:rsidRDefault="00602EAA">
            <w:pPr>
              <w:spacing w:after="0" w:line="240" w:lineRule="auto"/>
              <w:jc w:val="center"/>
              <w:rPr>
                <w:rFonts w:ascii="Palatino Linotype" w:hAnsi="Palatino Linotype" w:cs="Palatino Linotype"/>
                <w:sz w:val="20"/>
                <w:szCs w:val="20"/>
                <w:lang w:val="en-US"/>
              </w:rPr>
            </w:pPr>
            <w:r>
              <w:rPr>
                <w:rFonts w:ascii="Palatino Linotype" w:hAnsi="Palatino Linotype" w:cs="Palatino Linotype"/>
                <w:sz w:val="20"/>
                <w:szCs w:val="20"/>
                <w:lang w:val="en-US"/>
              </w:rPr>
              <w:t>78</w:t>
            </w:r>
          </w:p>
        </w:tc>
        <w:tc>
          <w:tcPr>
            <w:tcW w:w="1349" w:type="dxa"/>
            <w:vAlign w:val="center"/>
          </w:tcPr>
          <w:p w:rsidR="00602EAA" w:rsidRDefault="00602EAA">
            <w:pPr>
              <w:spacing w:after="0" w:line="240" w:lineRule="auto"/>
              <w:jc w:val="center"/>
              <w:rPr>
                <w:rFonts w:ascii="Palatino Linotype" w:hAnsi="Palatino Linotype" w:cs="Palatino Linotype"/>
                <w:sz w:val="20"/>
                <w:szCs w:val="20"/>
                <w:lang w:val="en-US"/>
              </w:rPr>
            </w:pPr>
            <w:r>
              <w:rPr>
                <w:rFonts w:ascii="Palatino Linotype" w:hAnsi="Palatino Linotype" w:cs="Palatino Linotype"/>
                <w:sz w:val="20"/>
                <w:szCs w:val="20"/>
                <w:lang w:val="en-US"/>
              </w:rPr>
              <w:t>46</w:t>
            </w:r>
          </w:p>
        </w:tc>
        <w:tc>
          <w:tcPr>
            <w:tcW w:w="1350" w:type="dxa"/>
            <w:vAlign w:val="center"/>
          </w:tcPr>
          <w:p w:rsidR="00602EAA" w:rsidRDefault="00602EAA">
            <w:pPr>
              <w:spacing w:after="0" w:line="240" w:lineRule="auto"/>
              <w:jc w:val="center"/>
              <w:rPr>
                <w:rFonts w:ascii="Palatino Linotype" w:hAnsi="Palatino Linotype" w:cs="Palatino Linotype"/>
                <w:sz w:val="20"/>
                <w:szCs w:val="20"/>
                <w:lang w:val="en-US"/>
              </w:rPr>
            </w:pPr>
            <w:r>
              <w:rPr>
                <w:rFonts w:ascii="Palatino Linotype" w:hAnsi="Palatino Linotype" w:cs="Palatino Linotype"/>
                <w:sz w:val="20"/>
                <w:szCs w:val="20"/>
                <w:lang w:val="en-US"/>
              </w:rPr>
              <w:t>23</w:t>
            </w:r>
          </w:p>
        </w:tc>
      </w:tr>
      <w:tr w:rsidR="00E9572C" w:rsidTr="00364CE7">
        <w:tc>
          <w:tcPr>
            <w:tcW w:w="9058" w:type="dxa"/>
            <w:gridSpan w:val="6"/>
          </w:tcPr>
          <w:p w:rsidR="00E9572C" w:rsidRDefault="00E9572C" w:rsidP="00E9572C">
            <w:pPr>
              <w:spacing w:after="0" w:line="240" w:lineRule="auto"/>
              <w:rPr>
                <w:rFonts w:ascii="Palatino Linotype" w:hAnsi="Palatino Linotype" w:cs="Palatino Linotype"/>
                <w:sz w:val="20"/>
                <w:szCs w:val="20"/>
                <w:lang w:val="en-US"/>
              </w:rPr>
            </w:pPr>
            <w:r>
              <w:rPr>
                <w:rFonts w:ascii="Palatino Linotype" w:hAnsi="Palatino Linotype" w:cs="Palatino Linotype"/>
                <w:sz w:val="20"/>
                <w:szCs w:val="20"/>
                <w:lang w:val="en-US"/>
              </w:rPr>
              <w:t>Source: CSR-2013 data</w:t>
            </w:r>
          </w:p>
        </w:tc>
      </w:tr>
    </w:tbl>
    <w:p w:rsidR="00602EAA" w:rsidRDefault="00602EAA">
      <w:pPr>
        <w:pStyle w:val="21"/>
        <w:rPr>
          <w:rFonts w:ascii="Times New Roman" w:hAnsi="Times New Roman" w:cs="Times New Roman"/>
          <w:lang w:val="en-US"/>
        </w:rPr>
      </w:pPr>
    </w:p>
    <w:p w:rsidR="00B52D7F" w:rsidRDefault="00B52D7F">
      <w:pPr>
        <w:pStyle w:val="21"/>
        <w:rPr>
          <w:rFonts w:ascii="Palatino Linotype" w:hAnsi="Palatino Linotype" w:cs="Palatino Linotype"/>
          <w:sz w:val="24"/>
          <w:szCs w:val="24"/>
          <w:lang w:val="en-US"/>
        </w:rPr>
      </w:pPr>
    </w:p>
    <w:p w:rsidR="00602EAA" w:rsidRDefault="00602EAA">
      <w:pPr>
        <w:pStyle w:val="21"/>
        <w:rPr>
          <w:rFonts w:ascii="Palatino Linotype" w:hAnsi="Palatino Linotype" w:cs="Palatino Linotype"/>
          <w:sz w:val="24"/>
          <w:szCs w:val="24"/>
          <w:lang w:val="en-US"/>
        </w:rPr>
      </w:pPr>
      <w:r>
        <w:rPr>
          <w:rFonts w:ascii="Palatino Linotype" w:hAnsi="Palatino Linotype" w:cs="Palatino Linotype"/>
          <w:sz w:val="24"/>
          <w:szCs w:val="24"/>
          <w:lang w:val="en-US"/>
        </w:rPr>
        <w:t xml:space="preserve">Personal characteristics </w:t>
      </w:r>
      <w:r w:rsidR="00985C59">
        <w:rPr>
          <w:rFonts w:ascii="Palatino Linotype" w:hAnsi="Palatino Linotype" w:cs="Palatino Linotype"/>
          <w:sz w:val="24"/>
          <w:szCs w:val="24"/>
          <w:lang w:val="en-US"/>
        </w:rPr>
        <w:t>included into the regression</w:t>
      </w:r>
      <w:r w:rsidR="00DD598C">
        <w:rPr>
          <w:rFonts w:ascii="Palatino Linotype" w:hAnsi="Palatino Linotype" w:cs="Palatino Linotype"/>
          <w:sz w:val="24"/>
          <w:szCs w:val="24"/>
          <w:lang w:val="en-US"/>
        </w:rPr>
        <w:t xml:space="preserve"> are</w:t>
      </w:r>
      <w:r>
        <w:rPr>
          <w:rFonts w:ascii="Palatino Linotype" w:hAnsi="Palatino Linotype" w:cs="Palatino Linotype"/>
          <w:sz w:val="24"/>
          <w:szCs w:val="24"/>
          <w:lang w:val="en-US"/>
        </w:rPr>
        <w:t>:</w:t>
      </w:r>
    </w:p>
    <w:p w:rsidR="00602EAA" w:rsidRDefault="00602EAA">
      <w:pPr>
        <w:pStyle w:val="21"/>
        <w:numPr>
          <w:ilvl w:val="0"/>
          <w:numId w:val="12"/>
        </w:numPr>
        <w:rPr>
          <w:rFonts w:ascii="Palatino Linotype" w:hAnsi="Palatino Linotype" w:cs="Palatino Linotype"/>
          <w:sz w:val="24"/>
          <w:szCs w:val="24"/>
          <w:lang w:val="en-US"/>
        </w:rPr>
      </w:pPr>
      <w:proofErr w:type="gramStart"/>
      <w:r>
        <w:rPr>
          <w:rFonts w:ascii="Palatino Linotype" w:hAnsi="Palatino Linotype" w:cs="Palatino Linotype"/>
          <w:i/>
          <w:iCs/>
          <w:sz w:val="24"/>
          <w:szCs w:val="24"/>
          <w:lang w:val="en-US"/>
        </w:rPr>
        <w:t>teaching</w:t>
      </w:r>
      <w:proofErr w:type="gramEnd"/>
      <w:r>
        <w:rPr>
          <w:rFonts w:ascii="Palatino Linotype" w:hAnsi="Palatino Linotype" w:cs="Palatino Linotype"/>
          <w:i/>
          <w:iCs/>
          <w:sz w:val="24"/>
          <w:szCs w:val="24"/>
          <w:lang w:val="en-US"/>
        </w:rPr>
        <w:t xml:space="preserve"> experience</w:t>
      </w:r>
      <w:r>
        <w:rPr>
          <w:rFonts w:ascii="Palatino Linotype" w:hAnsi="Palatino Linotype" w:cs="Palatino Linotype"/>
          <w:sz w:val="24"/>
          <w:szCs w:val="24"/>
          <w:lang w:val="en-US"/>
        </w:rPr>
        <w:t xml:space="preserve"> is expected to be positively connected to income, although for professors who reached pension age the relation may reverse. </w:t>
      </w:r>
      <w:proofErr w:type="gramStart"/>
      <w:r>
        <w:rPr>
          <w:rFonts w:ascii="Palatino Linotype" w:hAnsi="Palatino Linotype" w:cs="Palatino Linotype"/>
          <w:sz w:val="24"/>
          <w:szCs w:val="24"/>
          <w:lang w:val="en-US"/>
        </w:rPr>
        <w:t>So</w:t>
      </w:r>
      <w:proofErr w:type="gramEnd"/>
      <w:r w:rsidR="00CE49A0">
        <w:rPr>
          <w:rFonts w:ascii="Palatino Linotype" w:hAnsi="Palatino Linotype" w:cs="Palatino Linotype"/>
          <w:sz w:val="24"/>
          <w:szCs w:val="24"/>
          <w:lang w:val="en-US"/>
        </w:rPr>
        <w:t>,</w:t>
      </w:r>
      <w:r>
        <w:rPr>
          <w:rFonts w:ascii="Palatino Linotype" w:hAnsi="Palatino Linotype" w:cs="Palatino Linotype"/>
          <w:sz w:val="24"/>
          <w:szCs w:val="24"/>
          <w:lang w:val="en-US"/>
        </w:rPr>
        <w:t xml:space="preserve"> we include</w:t>
      </w:r>
      <w:r w:rsidR="00CE49A0">
        <w:rPr>
          <w:rFonts w:ascii="Palatino Linotype" w:hAnsi="Palatino Linotype" w:cs="Palatino Linotype"/>
          <w:sz w:val="24"/>
          <w:szCs w:val="24"/>
          <w:lang w:val="en-US"/>
        </w:rPr>
        <w:t xml:space="preserve"> the</w:t>
      </w:r>
      <w:r>
        <w:rPr>
          <w:rFonts w:ascii="Palatino Linotype" w:hAnsi="Palatino Linotype" w:cs="Palatino Linotype"/>
          <w:sz w:val="24"/>
          <w:szCs w:val="24"/>
          <w:lang w:val="en-US"/>
        </w:rPr>
        <w:t xml:space="preserve"> square of this variable </w:t>
      </w:r>
      <w:r w:rsidR="00DD598C">
        <w:rPr>
          <w:rFonts w:ascii="Palatino Linotype" w:hAnsi="Palatino Linotype" w:cs="Palatino Linotype"/>
          <w:sz w:val="24"/>
          <w:szCs w:val="24"/>
          <w:lang w:val="en-US"/>
        </w:rPr>
        <w:t xml:space="preserve">into the regression </w:t>
      </w:r>
      <w:r>
        <w:rPr>
          <w:rFonts w:ascii="Palatino Linotype" w:hAnsi="Palatino Linotype" w:cs="Palatino Linotype"/>
          <w:sz w:val="24"/>
          <w:szCs w:val="24"/>
          <w:lang w:val="en-US"/>
        </w:rPr>
        <w:t>too. Correlation between teaching experience and age is 0.82, so we don’t include a separate age variable;</w:t>
      </w:r>
    </w:p>
    <w:p w:rsidR="00602EAA" w:rsidRDefault="00602EAA">
      <w:pPr>
        <w:pStyle w:val="21"/>
        <w:numPr>
          <w:ilvl w:val="0"/>
          <w:numId w:val="12"/>
        </w:numPr>
        <w:rPr>
          <w:rFonts w:ascii="Palatino Linotype" w:hAnsi="Palatino Linotype" w:cs="Palatino Linotype"/>
          <w:sz w:val="24"/>
          <w:szCs w:val="24"/>
          <w:lang w:val="en-US"/>
        </w:rPr>
      </w:pPr>
      <w:r>
        <w:rPr>
          <w:rFonts w:ascii="Palatino Linotype" w:hAnsi="Palatino Linotype" w:cs="Palatino Linotype"/>
          <w:i/>
          <w:iCs/>
          <w:sz w:val="24"/>
          <w:szCs w:val="24"/>
          <w:lang w:val="en-US"/>
        </w:rPr>
        <w:t>average total hours per week</w:t>
      </w:r>
      <w:r>
        <w:rPr>
          <w:rFonts w:ascii="Palatino Linotype" w:hAnsi="Palatino Linotype" w:cs="Palatino Linotype"/>
          <w:sz w:val="24"/>
          <w:szCs w:val="24"/>
          <w:lang w:val="en-US"/>
        </w:rPr>
        <w:t xml:space="preserve"> that a person works should positively impact income</w:t>
      </w:r>
      <w:r w:rsidR="00985C59">
        <w:rPr>
          <w:rFonts w:ascii="Palatino Linotype" w:hAnsi="Palatino Linotype" w:cs="Palatino Linotype"/>
          <w:sz w:val="24"/>
          <w:szCs w:val="24"/>
          <w:lang w:val="en-US"/>
        </w:rPr>
        <w:t>;</w:t>
      </w:r>
    </w:p>
    <w:p w:rsidR="00602EAA" w:rsidRDefault="00602EAA">
      <w:pPr>
        <w:pStyle w:val="21"/>
        <w:numPr>
          <w:ilvl w:val="0"/>
          <w:numId w:val="12"/>
        </w:numPr>
        <w:rPr>
          <w:rFonts w:ascii="Palatino Linotype" w:hAnsi="Palatino Linotype" w:cs="Palatino Linotype"/>
          <w:sz w:val="24"/>
          <w:szCs w:val="24"/>
          <w:lang w:val="en-US"/>
        </w:rPr>
      </w:pPr>
      <w:proofErr w:type="gramStart"/>
      <w:r>
        <w:rPr>
          <w:rFonts w:ascii="Palatino Linotype" w:hAnsi="Palatino Linotype" w:cs="Palatino Linotype"/>
          <w:i/>
          <w:iCs/>
          <w:sz w:val="24"/>
          <w:szCs w:val="24"/>
          <w:lang w:val="en-US"/>
        </w:rPr>
        <w:t>number</w:t>
      </w:r>
      <w:proofErr w:type="gramEnd"/>
      <w:r>
        <w:rPr>
          <w:rFonts w:ascii="Palatino Linotype" w:hAnsi="Palatino Linotype" w:cs="Palatino Linotype"/>
          <w:i/>
          <w:iCs/>
          <w:sz w:val="24"/>
          <w:szCs w:val="24"/>
          <w:lang w:val="en-US"/>
        </w:rPr>
        <w:t xml:space="preserve"> of publications during the last three years</w:t>
      </w:r>
      <w:r>
        <w:rPr>
          <w:rFonts w:ascii="Palatino Linotype" w:hAnsi="Palatino Linotype" w:cs="Palatino Linotype"/>
          <w:sz w:val="24"/>
          <w:szCs w:val="24"/>
          <w:lang w:val="en-US"/>
        </w:rPr>
        <w:t xml:space="preserve"> – in Ukraine, in CIS and in other foreign countries. A higher number of publications can signal “better quality” of a person. Hence, this variable is expected to increase his/her income;</w:t>
      </w:r>
    </w:p>
    <w:p w:rsidR="00602EAA" w:rsidRDefault="00602EAA">
      <w:pPr>
        <w:pStyle w:val="21"/>
        <w:numPr>
          <w:ilvl w:val="0"/>
          <w:numId w:val="12"/>
        </w:numPr>
        <w:rPr>
          <w:rFonts w:ascii="Palatino Linotype" w:hAnsi="Palatino Linotype" w:cs="Palatino Linotype"/>
          <w:sz w:val="24"/>
          <w:szCs w:val="24"/>
          <w:lang w:val="en-US"/>
        </w:rPr>
      </w:pPr>
      <w:r>
        <w:rPr>
          <w:rFonts w:ascii="Palatino Linotype" w:hAnsi="Palatino Linotype" w:cs="Palatino Linotype"/>
          <w:sz w:val="24"/>
          <w:szCs w:val="24"/>
          <w:lang w:val="en-US"/>
        </w:rPr>
        <w:t xml:space="preserve">a dummy variable indicating that a person took part in </w:t>
      </w:r>
      <w:r>
        <w:rPr>
          <w:rFonts w:ascii="Palatino Linotype" w:hAnsi="Palatino Linotype" w:cs="Palatino Linotype"/>
          <w:i/>
          <w:iCs/>
          <w:sz w:val="24"/>
          <w:szCs w:val="24"/>
          <w:lang w:val="en-US"/>
        </w:rPr>
        <w:t>fellowship(s) abroad</w:t>
      </w:r>
      <w:r w:rsidR="00A759CB">
        <w:rPr>
          <w:rFonts w:ascii="Palatino Linotype" w:hAnsi="Palatino Linotype" w:cs="Palatino Linotype"/>
          <w:sz w:val="24"/>
          <w:szCs w:val="24"/>
          <w:lang w:val="en-US"/>
        </w:rPr>
        <w:t xml:space="preserve"> during the last three years is</w:t>
      </w:r>
      <w:r>
        <w:rPr>
          <w:rFonts w:ascii="Palatino Linotype" w:hAnsi="Palatino Linotype" w:cs="Palatino Linotype"/>
          <w:sz w:val="24"/>
          <w:szCs w:val="24"/>
          <w:lang w:val="en-US"/>
        </w:rPr>
        <w:t xml:space="preserve"> also a signal of a person’s quality;</w:t>
      </w:r>
    </w:p>
    <w:p w:rsidR="00602EAA" w:rsidRDefault="00602EAA">
      <w:pPr>
        <w:pStyle w:val="21"/>
        <w:numPr>
          <w:ilvl w:val="0"/>
          <w:numId w:val="12"/>
        </w:numPr>
        <w:rPr>
          <w:rFonts w:ascii="Palatino Linotype" w:hAnsi="Palatino Linotype" w:cs="Palatino Linotype"/>
          <w:sz w:val="24"/>
          <w:szCs w:val="24"/>
          <w:lang w:val="en-US"/>
        </w:rPr>
      </w:pPr>
      <w:proofErr w:type="gramStart"/>
      <w:r>
        <w:rPr>
          <w:rFonts w:ascii="Palatino Linotype" w:hAnsi="Palatino Linotype" w:cs="Palatino Linotype"/>
          <w:sz w:val="24"/>
          <w:szCs w:val="24"/>
          <w:lang w:val="en-US"/>
        </w:rPr>
        <w:t>a</w:t>
      </w:r>
      <w:proofErr w:type="gramEnd"/>
      <w:r>
        <w:rPr>
          <w:rFonts w:ascii="Palatino Linotype" w:hAnsi="Palatino Linotype" w:cs="Palatino Linotype"/>
          <w:sz w:val="24"/>
          <w:szCs w:val="24"/>
          <w:lang w:val="en-US"/>
        </w:rPr>
        <w:t xml:space="preserve"> dummy variable equal to 1 if a person holds a </w:t>
      </w:r>
      <w:r>
        <w:rPr>
          <w:rFonts w:ascii="Palatino Linotype" w:hAnsi="Palatino Linotype" w:cs="Palatino Linotype"/>
          <w:i/>
          <w:iCs/>
          <w:sz w:val="24"/>
          <w:szCs w:val="24"/>
          <w:lang w:val="en-US"/>
        </w:rPr>
        <w:t>degree from a foreign university</w:t>
      </w:r>
      <w:r>
        <w:rPr>
          <w:rFonts w:ascii="Palatino Linotype" w:hAnsi="Palatino Linotype" w:cs="Palatino Linotype"/>
          <w:sz w:val="24"/>
          <w:szCs w:val="24"/>
          <w:lang w:val="en-US"/>
        </w:rPr>
        <w:t xml:space="preserve">. The sign of this variable is </w:t>
      </w:r>
      <w:r w:rsidR="00985C59" w:rsidRPr="00985C59">
        <w:rPr>
          <w:rFonts w:ascii="Palatino Linotype" w:hAnsi="Palatino Linotype" w:cs="Palatino Linotype"/>
          <w:i/>
          <w:sz w:val="24"/>
          <w:szCs w:val="24"/>
          <w:lang w:val="en-US"/>
        </w:rPr>
        <w:t>a priori</w:t>
      </w:r>
      <w:r w:rsidR="00985C59">
        <w:rPr>
          <w:rFonts w:ascii="Palatino Linotype" w:hAnsi="Palatino Linotype" w:cs="Palatino Linotype"/>
          <w:sz w:val="24"/>
          <w:szCs w:val="24"/>
          <w:lang w:val="en-US"/>
        </w:rPr>
        <w:t xml:space="preserve"> </w:t>
      </w:r>
      <w:r>
        <w:rPr>
          <w:rFonts w:ascii="Palatino Linotype" w:hAnsi="Palatino Linotype" w:cs="Palatino Linotype"/>
          <w:sz w:val="24"/>
          <w:szCs w:val="24"/>
          <w:lang w:val="en-US"/>
        </w:rPr>
        <w:t xml:space="preserve">ambiguous. On the one hand, </w:t>
      </w:r>
      <w:r w:rsidR="00985C59">
        <w:rPr>
          <w:rFonts w:ascii="Palatino Linotype" w:hAnsi="Palatino Linotype" w:cs="Palatino Linotype"/>
          <w:sz w:val="24"/>
          <w:szCs w:val="24"/>
          <w:lang w:val="en-US"/>
        </w:rPr>
        <w:t xml:space="preserve">a </w:t>
      </w:r>
      <w:r>
        <w:rPr>
          <w:rFonts w:ascii="Palatino Linotype" w:hAnsi="Palatino Linotype" w:cs="Palatino Linotype"/>
          <w:sz w:val="24"/>
          <w:szCs w:val="24"/>
          <w:lang w:val="en-US"/>
        </w:rPr>
        <w:t>degree from a foreign institution may be a signal of a person’s quality, but on the other hand, the fact that (s</w:t>
      </w:r>
      <w:proofErr w:type="gramStart"/>
      <w:r>
        <w:rPr>
          <w:rFonts w:ascii="Palatino Linotype" w:hAnsi="Palatino Linotype" w:cs="Palatino Linotype"/>
          <w:sz w:val="24"/>
          <w:szCs w:val="24"/>
          <w:lang w:val="en-US"/>
        </w:rPr>
        <w:t>)he</w:t>
      </w:r>
      <w:proofErr w:type="gramEnd"/>
      <w:r>
        <w:rPr>
          <w:rFonts w:ascii="Palatino Linotype" w:hAnsi="Palatino Linotype" w:cs="Palatino Linotype"/>
          <w:sz w:val="24"/>
          <w:szCs w:val="24"/>
          <w:lang w:val="en-US"/>
        </w:rPr>
        <w:t xml:space="preserve"> came back to Ukraine may signal the opposite. Most probably, </w:t>
      </w:r>
      <w:r>
        <w:rPr>
          <w:rFonts w:ascii="Palatino Linotype" w:hAnsi="Palatino Linotype" w:cs="Palatino Linotype"/>
          <w:sz w:val="24"/>
          <w:szCs w:val="24"/>
          <w:lang w:val="en-US"/>
        </w:rPr>
        <w:lastRenderedPageBreak/>
        <w:t>this variable will not be significant because of the small number of positive outcomes in the sample;</w:t>
      </w:r>
    </w:p>
    <w:p w:rsidR="00602EAA" w:rsidRDefault="00602EAA">
      <w:pPr>
        <w:pStyle w:val="21"/>
        <w:numPr>
          <w:ilvl w:val="0"/>
          <w:numId w:val="12"/>
        </w:numPr>
        <w:rPr>
          <w:rFonts w:ascii="Palatino Linotype" w:hAnsi="Palatino Linotype" w:cs="Palatino Linotype"/>
          <w:sz w:val="24"/>
          <w:szCs w:val="24"/>
          <w:lang w:val="en-US"/>
        </w:rPr>
      </w:pPr>
      <w:proofErr w:type="gramStart"/>
      <w:r>
        <w:rPr>
          <w:rFonts w:ascii="Palatino Linotype" w:hAnsi="Palatino Linotype" w:cs="Palatino Linotype"/>
          <w:sz w:val="24"/>
          <w:szCs w:val="24"/>
          <w:lang w:val="en-US"/>
        </w:rPr>
        <w:t>a</w:t>
      </w:r>
      <w:proofErr w:type="gramEnd"/>
      <w:r>
        <w:rPr>
          <w:rFonts w:ascii="Palatino Linotype" w:hAnsi="Palatino Linotype" w:cs="Palatino Linotype"/>
          <w:sz w:val="24"/>
          <w:szCs w:val="24"/>
          <w:lang w:val="en-US"/>
        </w:rPr>
        <w:t xml:space="preserve"> dummy equal to 1 </w:t>
      </w:r>
      <w:r>
        <w:rPr>
          <w:rFonts w:ascii="Palatino Linotype" w:hAnsi="Palatino Linotype" w:cs="Palatino Linotype"/>
          <w:i/>
          <w:iCs/>
          <w:sz w:val="24"/>
          <w:szCs w:val="24"/>
          <w:lang w:val="en-US"/>
        </w:rPr>
        <w:t xml:space="preserve">if over 25% of the literature that this person </w:t>
      </w:r>
      <w:r w:rsidR="00A759CB">
        <w:rPr>
          <w:rFonts w:ascii="Palatino Linotype" w:hAnsi="Palatino Linotype" w:cs="Palatino Linotype"/>
          <w:i/>
          <w:iCs/>
          <w:sz w:val="24"/>
          <w:szCs w:val="24"/>
          <w:lang w:val="en-US"/>
        </w:rPr>
        <w:t>recommends</w:t>
      </w:r>
      <w:r>
        <w:rPr>
          <w:rFonts w:ascii="Palatino Linotype" w:hAnsi="Palatino Linotype" w:cs="Palatino Linotype"/>
          <w:i/>
          <w:iCs/>
          <w:sz w:val="24"/>
          <w:szCs w:val="24"/>
          <w:lang w:val="en-US"/>
        </w:rPr>
        <w:t xml:space="preserve"> to students is in a foreign language other than Russian</w:t>
      </w:r>
      <w:r>
        <w:rPr>
          <w:rFonts w:ascii="Palatino Linotype" w:hAnsi="Palatino Linotype" w:cs="Palatino Linotype"/>
          <w:sz w:val="24"/>
          <w:szCs w:val="24"/>
          <w:lang w:val="en-US"/>
        </w:rPr>
        <w:t xml:space="preserve">. This person can have an additional payment for usage of foreign language in his/her work (there is no direct question about this in the </w:t>
      </w:r>
      <w:r w:rsidR="00031233">
        <w:rPr>
          <w:rFonts w:ascii="Palatino Linotype" w:hAnsi="Palatino Linotype" w:cs="Palatino Linotype"/>
          <w:sz w:val="24"/>
          <w:szCs w:val="24"/>
          <w:lang w:val="en-US"/>
        </w:rPr>
        <w:t>survey</w:t>
      </w:r>
      <w:r>
        <w:rPr>
          <w:rFonts w:ascii="Palatino Linotype" w:hAnsi="Palatino Linotype" w:cs="Palatino Linotype"/>
          <w:sz w:val="24"/>
          <w:szCs w:val="24"/>
          <w:lang w:val="en-US"/>
        </w:rPr>
        <w:t>);</w:t>
      </w:r>
    </w:p>
    <w:p w:rsidR="00602EAA" w:rsidRDefault="00602EAA">
      <w:pPr>
        <w:pStyle w:val="21"/>
        <w:numPr>
          <w:ilvl w:val="0"/>
          <w:numId w:val="12"/>
        </w:numPr>
        <w:rPr>
          <w:rFonts w:ascii="Palatino Linotype" w:hAnsi="Palatino Linotype" w:cs="Palatino Linotype"/>
          <w:sz w:val="24"/>
          <w:szCs w:val="24"/>
          <w:lang w:val="en-US"/>
        </w:rPr>
      </w:pPr>
      <w:proofErr w:type="gramStart"/>
      <w:r>
        <w:rPr>
          <w:rFonts w:ascii="Palatino Linotype" w:hAnsi="Palatino Linotype" w:cs="Palatino Linotype"/>
          <w:sz w:val="24"/>
          <w:szCs w:val="24"/>
          <w:lang w:val="en-US"/>
        </w:rPr>
        <w:t>dummy</w:t>
      </w:r>
      <w:proofErr w:type="gramEnd"/>
      <w:r>
        <w:rPr>
          <w:rFonts w:ascii="Palatino Linotype" w:hAnsi="Palatino Linotype" w:cs="Palatino Linotype"/>
          <w:sz w:val="24"/>
          <w:szCs w:val="24"/>
          <w:lang w:val="en-US"/>
        </w:rPr>
        <w:t xml:space="preserve"> variables for </w:t>
      </w:r>
      <w:r>
        <w:rPr>
          <w:rFonts w:ascii="Palatino Linotype" w:hAnsi="Palatino Linotype" w:cs="Palatino Linotype"/>
          <w:i/>
          <w:iCs/>
          <w:sz w:val="24"/>
          <w:szCs w:val="24"/>
          <w:lang w:val="en-US"/>
        </w:rPr>
        <w:t>scientific degrees</w:t>
      </w:r>
      <w:r>
        <w:rPr>
          <w:rFonts w:ascii="Palatino Linotype" w:hAnsi="Palatino Linotype" w:cs="Palatino Linotype"/>
          <w:sz w:val="24"/>
          <w:szCs w:val="24"/>
          <w:lang w:val="en-US"/>
        </w:rPr>
        <w:t xml:space="preserve"> (candidate or doctor), </w:t>
      </w:r>
      <w:r>
        <w:rPr>
          <w:rFonts w:ascii="Palatino Linotype" w:hAnsi="Palatino Linotype" w:cs="Palatino Linotype"/>
          <w:i/>
          <w:iCs/>
          <w:sz w:val="24"/>
          <w:szCs w:val="24"/>
          <w:lang w:val="en-US"/>
        </w:rPr>
        <w:t>ranks</w:t>
      </w:r>
      <w:r>
        <w:rPr>
          <w:rFonts w:ascii="Palatino Linotype" w:hAnsi="Palatino Linotype" w:cs="Palatino Linotype"/>
          <w:sz w:val="24"/>
          <w:szCs w:val="24"/>
          <w:lang w:val="en-US"/>
        </w:rPr>
        <w:t xml:space="preserve"> (docent or professor) and </w:t>
      </w:r>
      <w:r>
        <w:rPr>
          <w:rFonts w:ascii="Palatino Linotype" w:hAnsi="Palatino Linotype" w:cs="Palatino Linotype"/>
          <w:i/>
          <w:iCs/>
          <w:sz w:val="24"/>
          <w:szCs w:val="24"/>
          <w:lang w:val="en-US"/>
        </w:rPr>
        <w:t>administrative positions</w:t>
      </w:r>
      <w:r>
        <w:rPr>
          <w:rFonts w:ascii="Palatino Linotype" w:hAnsi="Palatino Linotype" w:cs="Palatino Linotype"/>
          <w:sz w:val="24"/>
          <w:szCs w:val="24"/>
          <w:lang w:val="en-US"/>
        </w:rPr>
        <w:t xml:space="preserve"> (being a chair head or a faculty dean). All</w:t>
      </w:r>
      <w:r w:rsidR="00985C59">
        <w:rPr>
          <w:rFonts w:ascii="Palatino Linotype" w:hAnsi="Palatino Linotype" w:cs="Palatino Linotype"/>
          <w:sz w:val="24"/>
          <w:szCs w:val="24"/>
          <w:lang w:val="en-US"/>
        </w:rPr>
        <w:t xml:space="preserve"> of </w:t>
      </w:r>
      <w:r>
        <w:rPr>
          <w:rFonts w:ascii="Palatino Linotype" w:hAnsi="Palatino Linotype" w:cs="Palatino Linotype"/>
          <w:sz w:val="24"/>
          <w:szCs w:val="24"/>
          <w:lang w:val="en-US"/>
        </w:rPr>
        <w:t xml:space="preserve">these variables </w:t>
      </w:r>
      <w:r w:rsidR="00031233">
        <w:rPr>
          <w:rFonts w:ascii="Palatino Linotype" w:hAnsi="Palatino Linotype" w:cs="Palatino Linotype"/>
          <w:sz w:val="24"/>
          <w:szCs w:val="24"/>
          <w:lang w:val="en-US"/>
        </w:rPr>
        <w:t>should</w:t>
      </w:r>
      <w:r>
        <w:rPr>
          <w:rFonts w:ascii="Palatino Linotype" w:hAnsi="Palatino Linotype" w:cs="Palatino Linotype"/>
          <w:sz w:val="24"/>
          <w:szCs w:val="24"/>
          <w:lang w:val="en-US"/>
        </w:rPr>
        <w:t xml:space="preserve"> be positively related to income;</w:t>
      </w:r>
    </w:p>
    <w:p w:rsidR="00602EAA" w:rsidRDefault="00602EAA">
      <w:pPr>
        <w:pStyle w:val="21"/>
        <w:numPr>
          <w:ilvl w:val="0"/>
          <w:numId w:val="12"/>
        </w:numPr>
        <w:rPr>
          <w:rFonts w:ascii="Times New Roman" w:hAnsi="Times New Roman" w:cs="Times New Roman"/>
          <w:lang w:val="en-US"/>
        </w:rPr>
      </w:pPr>
      <w:r>
        <w:rPr>
          <w:rFonts w:ascii="Palatino Linotype" w:hAnsi="Palatino Linotype" w:cs="Palatino Linotype"/>
          <w:sz w:val="24"/>
          <w:szCs w:val="24"/>
          <w:lang w:val="en-US"/>
        </w:rPr>
        <w:t xml:space="preserve">field of </w:t>
      </w:r>
      <w:r w:rsidR="00E9572C">
        <w:rPr>
          <w:rFonts w:ascii="Palatino Linotype" w:hAnsi="Palatino Linotype" w:cs="Palatino Linotype"/>
          <w:sz w:val="24"/>
          <w:szCs w:val="24"/>
          <w:lang w:val="en-US"/>
        </w:rPr>
        <w:t>teaching</w:t>
      </w:r>
      <w:r>
        <w:rPr>
          <w:rFonts w:ascii="Palatino Linotype" w:hAnsi="Palatino Linotype" w:cs="Palatino Linotype"/>
          <w:sz w:val="24"/>
          <w:szCs w:val="24"/>
          <w:lang w:val="en-US"/>
        </w:rPr>
        <w:t xml:space="preserve"> dummies, with “humanities” being the base category;</w:t>
      </w:r>
    </w:p>
    <w:p w:rsidR="00602EAA" w:rsidRDefault="00602EAA">
      <w:pPr>
        <w:pStyle w:val="21"/>
        <w:rPr>
          <w:rFonts w:ascii="Palatino Linotype" w:hAnsi="Palatino Linotype" w:cs="Palatino Linotype"/>
          <w:sz w:val="24"/>
          <w:szCs w:val="24"/>
          <w:lang w:val="en-US"/>
        </w:rPr>
      </w:pPr>
      <w:r>
        <w:rPr>
          <w:rFonts w:ascii="Palatino Linotype" w:hAnsi="Palatino Linotype" w:cs="Palatino Linotype"/>
          <w:sz w:val="24"/>
          <w:szCs w:val="24"/>
          <w:lang w:val="en-US"/>
        </w:rPr>
        <w:t>University characteristics are the same as in the previous regression and include:</w:t>
      </w:r>
    </w:p>
    <w:p w:rsidR="00602EAA" w:rsidRDefault="00602EAA">
      <w:pPr>
        <w:pStyle w:val="21"/>
        <w:numPr>
          <w:ilvl w:val="0"/>
          <w:numId w:val="12"/>
        </w:numPr>
        <w:rPr>
          <w:rFonts w:ascii="Palatino Linotype" w:hAnsi="Palatino Linotype" w:cs="Palatino Linotype"/>
          <w:sz w:val="24"/>
          <w:szCs w:val="24"/>
          <w:lang w:val="en-US"/>
        </w:rPr>
      </w:pPr>
      <w:r>
        <w:rPr>
          <w:rFonts w:ascii="Palatino Linotype" w:hAnsi="Palatino Linotype" w:cs="Palatino Linotype"/>
          <w:sz w:val="24"/>
          <w:szCs w:val="24"/>
          <w:lang w:val="en-US"/>
        </w:rPr>
        <w:t>university size dummies;</w:t>
      </w:r>
    </w:p>
    <w:p w:rsidR="00602EAA" w:rsidRDefault="00602EAA">
      <w:pPr>
        <w:pStyle w:val="21"/>
        <w:numPr>
          <w:ilvl w:val="0"/>
          <w:numId w:val="12"/>
        </w:numPr>
        <w:rPr>
          <w:rFonts w:ascii="Palatino Linotype" w:hAnsi="Palatino Linotype" w:cs="Palatino Linotype"/>
          <w:sz w:val="24"/>
          <w:szCs w:val="24"/>
          <w:lang w:val="en-US"/>
        </w:rPr>
      </w:pPr>
      <w:r>
        <w:rPr>
          <w:rFonts w:ascii="Palatino Linotype" w:hAnsi="Palatino Linotype" w:cs="Palatino Linotype"/>
          <w:sz w:val="24"/>
          <w:szCs w:val="24"/>
          <w:lang w:val="en-US"/>
        </w:rPr>
        <w:t>“national” status of a university dummy (in these universities salaries should be higher);</w:t>
      </w:r>
    </w:p>
    <w:p w:rsidR="00602EAA" w:rsidRDefault="00602EAA">
      <w:pPr>
        <w:pStyle w:val="21"/>
        <w:numPr>
          <w:ilvl w:val="0"/>
          <w:numId w:val="12"/>
        </w:numPr>
        <w:rPr>
          <w:rFonts w:ascii="Palatino Linotype" w:hAnsi="Palatino Linotype" w:cs="Palatino Linotype"/>
          <w:sz w:val="24"/>
          <w:szCs w:val="24"/>
          <w:lang w:val="en-US"/>
        </w:rPr>
      </w:pPr>
      <w:proofErr w:type="gramStart"/>
      <w:r>
        <w:rPr>
          <w:rFonts w:ascii="Palatino Linotype" w:hAnsi="Palatino Linotype" w:cs="Palatino Linotype"/>
          <w:sz w:val="24"/>
          <w:szCs w:val="24"/>
          <w:lang w:val="en-US"/>
        </w:rPr>
        <w:t>city</w:t>
      </w:r>
      <w:proofErr w:type="gramEnd"/>
      <w:r>
        <w:rPr>
          <w:rFonts w:ascii="Palatino Linotype" w:hAnsi="Palatino Linotype" w:cs="Palatino Linotype"/>
          <w:sz w:val="24"/>
          <w:szCs w:val="24"/>
          <w:lang w:val="en-US"/>
        </w:rPr>
        <w:t xml:space="preserve"> size dummies.</w:t>
      </w:r>
    </w:p>
    <w:p w:rsidR="00CE49A0" w:rsidRDefault="00CE49A0" w:rsidP="00CE49A0">
      <w:pPr>
        <w:pStyle w:val="21"/>
        <w:ind w:left="720"/>
        <w:rPr>
          <w:rFonts w:ascii="Palatino Linotype" w:hAnsi="Palatino Linotype" w:cs="Palatino Linotype"/>
          <w:sz w:val="24"/>
          <w:szCs w:val="24"/>
          <w:lang w:val="en-US"/>
        </w:rPr>
      </w:pPr>
    </w:p>
    <w:p w:rsidR="00602EAA" w:rsidRDefault="00602EAA">
      <w:pPr>
        <w:pStyle w:val="21"/>
        <w:rPr>
          <w:rFonts w:ascii="Palatino Linotype" w:hAnsi="Palatino Linotype" w:cs="Palatino Linotype"/>
          <w:sz w:val="24"/>
          <w:szCs w:val="24"/>
          <w:lang w:val="en-US"/>
        </w:rPr>
      </w:pPr>
      <w:r>
        <w:rPr>
          <w:rFonts w:ascii="Palatino Linotype" w:hAnsi="Palatino Linotype" w:cs="Palatino Linotype"/>
          <w:sz w:val="24"/>
          <w:szCs w:val="24"/>
          <w:lang w:val="en-US"/>
        </w:rPr>
        <w:t>Individual control variables and summary statistics for t</w:t>
      </w:r>
      <w:r w:rsidR="00BC2891">
        <w:rPr>
          <w:rFonts w:ascii="Palatino Linotype" w:hAnsi="Palatino Linotype" w:cs="Palatino Linotype"/>
          <w:sz w:val="24"/>
          <w:szCs w:val="24"/>
          <w:lang w:val="en-US"/>
        </w:rPr>
        <w:t xml:space="preserve">hem </w:t>
      </w:r>
      <w:proofErr w:type="gramStart"/>
      <w:r w:rsidR="00BC2891">
        <w:rPr>
          <w:rFonts w:ascii="Palatino Linotype" w:hAnsi="Palatino Linotype" w:cs="Palatino Linotype"/>
          <w:sz w:val="24"/>
          <w:szCs w:val="24"/>
          <w:lang w:val="en-US"/>
        </w:rPr>
        <w:t>are presented</w:t>
      </w:r>
      <w:proofErr w:type="gramEnd"/>
      <w:r w:rsidR="00BC2891">
        <w:rPr>
          <w:rFonts w:ascii="Palatino Linotype" w:hAnsi="Palatino Linotype" w:cs="Palatino Linotype"/>
          <w:sz w:val="24"/>
          <w:szCs w:val="24"/>
          <w:lang w:val="en-US"/>
        </w:rPr>
        <w:t xml:space="preserve"> in the Table </w:t>
      </w:r>
      <w:r w:rsidR="00985C59">
        <w:rPr>
          <w:rFonts w:ascii="Palatino Linotype" w:hAnsi="Palatino Linotype" w:cs="Palatino Linotype"/>
          <w:sz w:val="24"/>
          <w:szCs w:val="24"/>
          <w:lang w:val="en-US"/>
        </w:rPr>
        <w:t>6</w:t>
      </w:r>
      <w:r>
        <w:rPr>
          <w:rFonts w:ascii="Palatino Linotype" w:hAnsi="Palatino Linotype" w:cs="Palatino Linotype"/>
          <w:sz w:val="24"/>
          <w:szCs w:val="24"/>
          <w:lang w:val="en-US"/>
        </w:rPr>
        <w:t>. Summary statistics for</w:t>
      </w:r>
      <w:r w:rsidR="00CD496C">
        <w:rPr>
          <w:rFonts w:ascii="Palatino Linotype" w:hAnsi="Palatino Linotype" w:cs="Palatino Linotype"/>
          <w:sz w:val="24"/>
          <w:szCs w:val="24"/>
          <w:lang w:val="en-US"/>
        </w:rPr>
        <w:t xml:space="preserve"> the</w:t>
      </w:r>
      <w:r>
        <w:rPr>
          <w:rFonts w:ascii="Palatino Linotype" w:hAnsi="Palatino Linotype" w:cs="Palatino Linotype"/>
          <w:sz w:val="24"/>
          <w:szCs w:val="24"/>
          <w:lang w:val="en-US"/>
        </w:rPr>
        <w:t xml:space="preserve"> “field of studies” and university-level variables are very similar to those presented in the tables </w:t>
      </w:r>
      <w:r w:rsidR="00BC2891">
        <w:rPr>
          <w:rFonts w:ascii="Palatino Linotype" w:hAnsi="Palatino Linotype" w:cs="Palatino Linotype"/>
          <w:sz w:val="24"/>
          <w:szCs w:val="24"/>
          <w:lang w:val="en-US"/>
        </w:rPr>
        <w:t>1</w:t>
      </w:r>
      <w:r>
        <w:rPr>
          <w:rFonts w:ascii="Palatino Linotype" w:hAnsi="Palatino Linotype" w:cs="Palatino Linotype"/>
          <w:sz w:val="24"/>
          <w:szCs w:val="24"/>
          <w:lang w:val="en-US"/>
        </w:rPr>
        <w:t xml:space="preserve">, </w:t>
      </w:r>
      <w:r w:rsidR="00BC2891">
        <w:rPr>
          <w:rFonts w:ascii="Palatino Linotype" w:hAnsi="Palatino Linotype" w:cs="Palatino Linotype"/>
          <w:sz w:val="24"/>
          <w:szCs w:val="24"/>
          <w:lang w:val="en-US"/>
        </w:rPr>
        <w:t>2 and 3</w:t>
      </w:r>
      <w:r>
        <w:rPr>
          <w:rFonts w:ascii="Palatino Linotype" w:hAnsi="Palatino Linotype" w:cs="Palatino Linotype"/>
          <w:sz w:val="24"/>
          <w:szCs w:val="24"/>
          <w:lang w:val="en-US"/>
        </w:rPr>
        <w:t xml:space="preserve">.  Inbred faculty on average is younger and so has lower teaching experience than other faculty. It also less often has a Doctor degree or a </w:t>
      </w:r>
      <w:r w:rsidR="00B43F8C">
        <w:rPr>
          <w:rFonts w:ascii="Palatino Linotype" w:hAnsi="Palatino Linotype" w:cs="Palatino Linotype"/>
          <w:sz w:val="24"/>
          <w:szCs w:val="24"/>
          <w:lang w:val="en-US"/>
        </w:rPr>
        <w:t>P</w:t>
      </w:r>
      <w:r>
        <w:rPr>
          <w:rFonts w:ascii="Palatino Linotype" w:hAnsi="Palatino Linotype" w:cs="Palatino Linotype"/>
          <w:sz w:val="24"/>
          <w:szCs w:val="24"/>
          <w:lang w:val="en-US"/>
        </w:rPr>
        <w:t>rofessor rank.</w:t>
      </w:r>
    </w:p>
    <w:p w:rsidR="00CE49A0" w:rsidRDefault="00CE49A0">
      <w:pPr>
        <w:pStyle w:val="21"/>
        <w:rPr>
          <w:rFonts w:ascii="Palatino Linotype" w:hAnsi="Palatino Linotype" w:cs="Palatino Linotype"/>
          <w:sz w:val="24"/>
          <w:szCs w:val="24"/>
          <w:lang w:val="en-US"/>
        </w:rPr>
      </w:pPr>
    </w:p>
    <w:p w:rsidR="00CE49A0" w:rsidRDefault="00CE49A0">
      <w:pPr>
        <w:pStyle w:val="21"/>
        <w:rPr>
          <w:rFonts w:ascii="Palatino Linotype" w:hAnsi="Palatino Linotype" w:cs="Palatino Linotype"/>
          <w:sz w:val="24"/>
          <w:szCs w:val="24"/>
          <w:lang w:val="en-US"/>
        </w:rPr>
      </w:pPr>
    </w:p>
    <w:p w:rsidR="00CE49A0" w:rsidRDefault="00CE49A0">
      <w:pPr>
        <w:pStyle w:val="21"/>
        <w:rPr>
          <w:rFonts w:ascii="Palatino Linotype" w:hAnsi="Palatino Linotype" w:cs="Palatino Linotype"/>
          <w:sz w:val="24"/>
          <w:szCs w:val="24"/>
          <w:lang w:val="en-US"/>
        </w:rPr>
      </w:pPr>
    </w:p>
    <w:p w:rsidR="00CD496C" w:rsidRDefault="00CD496C">
      <w:pPr>
        <w:pStyle w:val="21"/>
        <w:rPr>
          <w:rFonts w:ascii="Palatino Linotype" w:hAnsi="Palatino Linotype" w:cs="Palatino Linotype"/>
          <w:sz w:val="24"/>
          <w:szCs w:val="24"/>
          <w:lang w:val="en-US"/>
        </w:rPr>
      </w:pPr>
    </w:p>
    <w:p w:rsidR="00CD496C" w:rsidRDefault="00CD496C">
      <w:pPr>
        <w:pStyle w:val="21"/>
        <w:rPr>
          <w:rFonts w:ascii="Palatino Linotype" w:hAnsi="Palatino Linotype" w:cs="Palatino Linotype"/>
          <w:sz w:val="24"/>
          <w:szCs w:val="24"/>
          <w:lang w:val="en-US"/>
        </w:rPr>
      </w:pPr>
    </w:p>
    <w:p w:rsidR="00CD496C" w:rsidRDefault="00CD496C">
      <w:pPr>
        <w:pStyle w:val="21"/>
        <w:rPr>
          <w:rFonts w:ascii="Palatino Linotype" w:hAnsi="Palatino Linotype" w:cs="Palatino Linotype"/>
          <w:sz w:val="24"/>
          <w:szCs w:val="24"/>
          <w:lang w:val="en-US"/>
        </w:rPr>
      </w:pPr>
    </w:p>
    <w:p w:rsidR="00CD496C" w:rsidRDefault="00CD496C">
      <w:pPr>
        <w:pStyle w:val="21"/>
        <w:rPr>
          <w:rFonts w:ascii="Palatino Linotype" w:hAnsi="Palatino Linotype" w:cs="Palatino Linotype"/>
          <w:sz w:val="24"/>
          <w:szCs w:val="24"/>
          <w:lang w:val="en-US"/>
        </w:rPr>
      </w:pPr>
    </w:p>
    <w:p w:rsidR="00CD496C" w:rsidRDefault="00CD496C">
      <w:pPr>
        <w:pStyle w:val="21"/>
        <w:rPr>
          <w:rFonts w:ascii="Palatino Linotype" w:hAnsi="Palatino Linotype" w:cs="Palatino Linotype"/>
          <w:sz w:val="24"/>
          <w:szCs w:val="24"/>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13"/>
        <w:gridCol w:w="2207"/>
        <w:gridCol w:w="2132"/>
      </w:tblGrid>
      <w:tr w:rsidR="00602EAA" w:rsidRPr="0089026B" w:rsidTr="00B43F8C">
        <w:trPr>
          <w:cantSplit/>
        </w:trPr>
        <w:tc>
          <w:tcPr>
            <w:tcW w:w="8952" w:type="dxa"/>
            <w:gridSpan w:val="3"/>
          </w:tcPr>
          <w:p w:rsidR="00602EAA" w:rsidRDefault="00BC2891" w:rsidP="00985C59">
            <w:pPr>
              <w:spacing w:after="0" w:line="240" w:lineRule="auto"/>
              <w:rPr>
                <w:rFonts w:ascii="Palatino Linotype" w:hAnsi="Palatino Linotype" w:cs="Palatino Linotype"/>
                <w:b/>
                <w:bCs/>
                <w:i/>
                <w:iCs/>
                <w:sz w:val="20"/>
                <w:szCs w:val="20"/>
                <w:lang w:val="en-US"/>
              </w:rPr>
            </w:pPr>
            <w:r>
              <w:rPr>
                <w:rFonts w:ascii="Palatino Linotype" w:hAnsi="Palatino Linotype" w:cs="Palatino Linotype"/>
                <w:b/>
                <w:bCs/>
                <w:i/>
                <w:iCs/>
                <w:sz w:val="20"/>
                <w:szCs w:val="20"/>
                <w:lang w:val="en-US"/>
              </w:rPr>
              <w:lastRenderedPageBreak/>
              <w:t xml:space="preserve">Table </w:t>
            </w:r>
            <w:r w:rsidR="00985C59">
              <w:rPr>
                <w:rFonts w:ascii="Palatino Linotype" w:hAnsi="Palatino Linotype" w:cs="Palatino Linotype"/>
                <w:b/>
                <w:bCs/>
                <w:i/>
                <w:iCs/>
                <w:sz w:val="20"/>
                <w:szCs w:val="20"/>
                <w:lang w:val="en-US"/>
              </w:rPr>
              <w:t>6</w:t>
            </w:r>
            <w:r w:rsidR="00602EAA">
              <w:rPr>
                <w:rFonts w:ascii="Palatino Linotype" w:hAnsi="Palatino Linotype" w:cs="Palatino Linotype"/>
                <w:b/>
                <w:bCs/>
                <w:i/>
                <w:iCs/>
                <w:sz w:val="20"/>
                <w:szCs w:val="20"/>
                <w:lang w:val="en-US"/>
              </w:rPr>
              <w:t>. Summary statistics of individual-level variables</w:t>
            </w:r>
            <w:r w:rsidR="005E53B0">
              <w:rPr>
                <w:rFonts w:ascii="Palatino Linotype" w:hAnsi="Palatino Linotype" w:cs="Palatino Linotype"/>
                <w:b/>
                <w:bCs/>
                <w:i/>
                <w:iCs/>
                <w:sz w:val="20"/>
                <w:szCs w:val="20"/>
                <w:lang w:val="en-US"/>
              </w:rPr>
              <w:t xml:space="preserve"> for income regression</w:t>
            </w:r>
          </w:p>
        </w:tc>
      </w:tr>
      <w:tr w:rsidR="00602EAA" w:rsidRPr="0089026B" w:rsidTr="00B43F8C">
        <w:tc>
          <w:tcPr>
            <w:tcW w:w="4613" w:type="dxa"/>
            <w:vAlign w:val="center"/>
          </w:tcPr>
          <w:p w:rsidR="00602EAA" w:rsidRDefault="00602EAA">
            <w:pPr>
              <w:spacing w:after="0" w:line="240" w:lineRule="auto"/>
              <w:jc w:val="center"/>
              <w:rPr>
                <w:rFonts w:ascii="Palatino Linotype" w:hAnsi="Palatino Linotype" w:cs="Palatino Linotype"/>
                <w:i/>
                <w:iCs/>
                <w:sz w:val="20"/>
                <w:szCs w:val="20"/>
                <w:lang w:val="en-US"/>
              </w:rPr>
            </w:pPr>
            <w:r>
              <w:rPr>
                <w:rFonts w:ascii="Palatino Linotype" w:hAnsi="Palatino Linotype" w:cs="Palatino Linotype"/>
                <w:i/>
                <w:iCs/>
                <w:sz w:val="20"/>
                <w:szCs w:val="20"/>
                <w:lang w:val="en-US"/>
              </w:rPr>
              <w:t>Quantitative variables</w:t>
            </w:r>
          </w:p>
        </w:tc>
        <w:tc>
          <w:tcPr>
            <w:tcW w:w="2207" w:type="dxa"/>
            <w:vAlign w:val="center"/>
          </w:tcPr>
          <w:p w:rsidR="00602EAA" w:rsidRDefault="00602EAA">
            <w:pPr>
              <w:spacing w:after="0" w:line="240" w:lineRule="auto"/>
              <w:jc w:val="center"/>
              <w:rPr>
                <w:rFonts w:ascii="Palatino Linotype" w:hAnsi="Palatino Linotype" w:cs="Palatino Linotype"/>
                <w:i/>
                <w:iCs/>
                <w:sz w:val="20"/>
                <w:szCs w:val="20"/>
                <w:lang w:val="en-US"/>
              </w:rPr>
            </w:pPr>
            <w:r>
              <w:rPr>
                <w:rFonts w:ascii="Palatino Linotype" w:hAnsi="Palatino Linotype" w:cs="Palatino Linotype"/>
                <w:i/>
                <w:iCs/>
                <w:sz w:val="20"/>
                <w:szCs w:val="20"/>
                <w:lang w:val="en-US"/>
              </w:rPr>
              <w:t>Mean (</w:t>
            </w:r>
            <w:proofErr w:type="spellStart"/>
            <w:r>
              <w:rPr>
                <w:rFonts w:ascii="Palatino Linotype" w:hAnsi="Palatino Linotype" w:cs="Palatino Linotype"/>
                <w:i/>
                <w:iCs/>
                <w:sz w:val="20"/>
                <w:szCs w:val="20"/>
                <w:lang w:val="en-US"/>
              </w:rPr>
              <w:t>st.</w:t>
            </w:r>
            <w:proofErr w:type="spellEnd"/>
            <w:r>
              <w:rPr>
                <w:rFonts w:ascii="Palatino Linotype" w:hAnsi="Palatino Linotype" w:cs="Palatino Linotype"/>
                <w:i/>
                <w:iCs/>
                <w:sz w:val="20"/>
                <w:szCs w:val="20"/>
                <w:lang w:val="en-US"/>
              </w:rPr>
              <w:t xml:space="preserve"> dev.) of total sample</w:t>
            </w:r>
          </w:p>
        </w:tc>
        <w:tc>
          <w:tcPr>
            <w:tcW w:w="2132" w:type="dxa"/>
            <w:vAlign w:val="center"/>
          </w:tcPr>
          <w:p w:rsidR="00602EAA" w:rsidRDefault="00602EAA">
            <w:pPr>
              <w:spacing w:after="0" w:line="240" w:lineRule="auto"/>
              <w:jc w:val="center"/>
              <w:rPr>
                <w:rFonts w:ascii="Palatino Linotype" w:hAnsi="Palatino Linotype" w:cs="Palatino Linotype"/>
                <w:i/>
                <w:iCs/>
                <w:sz w:val="20"/>
                <w:szCs w:val="20"/>
                <w:lang w:val="en-US"/>
              </w:rPr>
            </w:pPr>
            <w:r>
              <w:rPr>
                <w:rFonts w:ascii="Palatino Linotype" w:hAnsi="Palatino Linotype" w:cs="Palatino Linotype"/>
                <w:i/>
                <w:iCs/>
                <w:sz w:val="20"/>
                <w:szCs w:val="20"/>
                <w:lang w:val="en-US"/>
              </w:rPr>
              <w:t>Mean (</w:t>
            </w:r>
            <w:proofErr w:type="spellStart"/>
            <w:r>
              <w:rPr>
                <w:rFonts w:ascii="Palatino Linotype" w:hAnsi="Palatino Linotype" w:cs="Palatino Linotype"/>
                <w:i/>
                <w:iCs/>
                <w:sz w:val="20"/>
                <w:szCs w:val="20"/>
                <w:lang w:val="en-US"/>
              </w:rPr>
              <w:t>st.</w:t>
            </w:r>
            <w:proofErr w:type="spellEnd"/>
            <w:r>
              <w:rPr>
                <w:rFonts w:ascii="Palatino Linotype" w:hAnsi="Palatino Linotype" w:cs="Palatino Linotype"/>
                <w:i/>
                <w:iCs/>
                <w:sz w:val="20"/>
                <w:szCs w:val="20"/>
                <w:lang w:val="en-US"/>
              </w:rPr>
              <w:t xml:space="preserve"> dev.) of inbred faculty</w:t>
            </w:r>
          </w:p>
        </w:tc>
      </w:tr>
      <w:tr w:rsidR="00602EAA" w:rsidTr="00B43F8C">
        <w:tc>
          <w:tcPr>
            <w:tcW w:w="4613" w:type="dxa"/>
            <w:vAlign w:val="center"/>
          </w:tcPr>
          <w:p w:rsidR="00602EAA" w:rsidRDefault="00602EAA">
            <w:pPr>
              <w:pStyle w:val="a3"/>
              <w:rPr>
                <w:rFonts w:ascii="Palatino Linotype" w:hAnsi="Palatino Linotype" w:cs="Palatino Linotype"/>
              </w:rPr>
            </w:pPr>
            <w:r>
              <w:rPr>
                <w:rFonts w:ascii="Palatino Linotype" w:hAnsi="Palatino Linotype" w:cs="Palatino Linotype"/>
              </w:rPr>
              <w:t>Teaching experience (years)</w:t>
            </w:r>
          </w:p>
        </w:tc>
        <w:tc>
          <w:tcPr>
            <w:tcW w:w="2207" w:type="dxa"/>
            <w:vAlign w:val="center"/>
          </w:tcPr>
          <w:p w:rsidR="00602EAA" w:rsidRDefault="00602EAA">
            <w:pPr>
              <w:spacing w:after="0" w:line="240" w:lineRule="auto"/>
              <w:jc w:val="center"/>
              <w:rPr>
                <w:rFonts w:ascii="Palatino Linotype" w:hAnsi="Palatino Linotype" w:cs="Palatino Linotype"/>
                <w:sz w:val="20"/>
                <w:szCs w:val="20"/>
                <w:lang w:val="en-US"/>
              </w:rPr>
            </w:pPr>
            <w:r>
              <w:rPr>
                <w:rFonts w:ascii="Palatino Linotype" w:hAnsi="Palatino Linotype" w:cs="Palatino Linotype"/>
                <w:sz w:val="20"/>
                <w:szCs w:val="20"/>
                <w:lang w:val="en-US"/>
              </w:rPr>
              <w:t>16.7 (12.1)</w:t>
            </w:r>
          </w:p>
        </w:tc>
        <w:tc>
          <w:tcPr>
            <w:tcW w:w="2132" w:type="dxa"/>
            <w:vAlign w:val="center"/>
          </w:tcPr>
          <w:p w:rsidR="00602EAA" w:rsidRDefault="00602EAA">
            <w:pPr>
              <w:spacing w:after="0" w:line="240" w:lineRule="auto"/>
              <w:jc w:val="center"/>
              <w:rPr>
                <w:rFonts w:ascii="Palatino Linotype" w:hAnsi="Palatino Linotype" w:cs="Palatino Linotype"/>
                <w:sz w:val="20"/>
                <w:szCs w:val="20"/>
                <w:lang w:val="en-US"/>
              </w:rPr>
            </w:pPr>
            <w:r>
              <w:rPr>
                <w:rFonts w:ascii="Palatino Linotype" w:hAnsi="Palatino Linotype" w:cs="Palatino Linotype"/>
                <w:sz w:val="20"/>
                <w:szCs w:val="20"/>
                <w:lang w:val="en-US"/>
              </w:rPr>
              <w:t>14.6 (11.8)</w:t>
            </w:r>
          </w:p>
        </w:tc>
      </w:tr>
      <w:tr w:rsidR="00602EAA" w:rsidTr="00B43F8C">
        <w:tc>
          <w:tcPr>
            <w:tcW w:w="4613" w:type="dxa"/>
            <w:vAlign w:val="center"/>
          </w:tcPr>
          <w:p w:rsidR="00602EAA" w:rsidRDefault="00602EAA">
            <w:pPr>
              <w:spacing w:after="0" w:line="240" w:lineRule="auto"/>
              <w:rPr>
                <w:rFonts w:ascii="Palatino Linotype" w:hAnsi="Palatino Linotype" w:cs="Palatino Linotype"/>
                <w:sz w:val="20"/>
                <w:szCs w:val="20"/>
                <w:lang w:val="en-US"/>
              </w:rPr>
            </w:pPr>
            <w:r>
              <w:rPr>
                <w:rFonts w:ascii="Palatino Linotype" w:hAnsi="Palatino Linotype" w:cs="Palatino Linotype"/>
                <w:sz w:val="20"/>
                <w:szCs w:val="20"/>
                <w:lang w:val="en-US"/>
              </w:rPr>
              <w:t>Average total hours per week</w:t>
            </w:r>
          </w:p>
        </w:tc>
        <w:tc>
          <w:tcPr>
            <w:tcW w:w="2207" w:type="dxa"/>
            <w:vAlign w:val="center"/>
          </w:tcPr>
          <w:p w:rsidR="00602EAA" w:rsidRDefault="00602EAA">
            <w:pPr>
              <w:spacing w:after="0" w:line="240" w:lineRule="auto"/>
              <w:jc w:val="center"/>
              <w:rPr>
                <w:rFonts w:ascii="Palatino Linotype" w:hAnsi="Palatino Linotype" w:cs="Palatino Linotype"/>
                <w:sz w:val="20"/>
                <w:szCs w:val="20"/>
                <w:lang w:val="en-US"/>
              </w:rPr>
            </w:pPr>
            <w:r>
              <w:rPr>
                <w:rFonts w:ascii="Palatino Linotype" w:hAnsi="Palatino Linotype" w:cs="Palatino Linotype"/>
                <w:sz w:val="20"/>
                <w:szCs w:val="20"/>
                <w:lang w:val="en-US"/>
              </w:rPr>
              <w:t>17.3 (10.4)</w:t>
            </w:r>
          </w:p>
        </w:tc>
        <w:tc>
          <w:tcPr>
            <w:tcW w:w="2132" w:type="dxa"/>
            <w:vAlign w:val="center"/>
          </w:tcPr>
          <w:p w:rsidR="00602EAA" w:rsidRDefault="00602EAA">
            <w:pPr>
              <w:spacing w:after="0" w:line="240" w:lineRule="auto"/>
              <w:jc w:val="center"/>
              <w:rPr>
                <w:rFonts w:ascii="Palatino Linotype" w:hAnsi="Palatino Linotype" w:cs="Palatino Linotype"/>
                <w:sz w:val="20"/>
                <w:szCs w:val="20"/>
                <w:lang w:val="en-US"/>
              </w:rPr>
            </w:pPr>
            <w:r>
              <w:rPr>
                <w:rFonts w:ascii="Palatino Linotype" w:hAnsi="Palatino Linotype" w:cs="Palatino Linotype"/>
                <w:sz w:val="20"/>
                <w:szCs w:val="20"/>
                <w:lang w:val="en-US"/>
              </w:rPr>
              <w:t>17.3 (11.1)</w:t>
            </w:r>
          </w:p>
        </w:tc>
      </w:tr>
      <w:tr w:rsidR="00602EAA" w:rsidTr="00B43F8C">
        <w:tc>
          <w:tcPr>
            <w:tcW w:w="4613" w:type="dxa"/>
            <w:vAlign w:val="center"/>
          </w:tcPr>
          <w:p w:rsidR="00602EAA" w:rsidRDefault="00602EAA">
            <w:pPr>
              <w:spacing w:after="0" w:line="240" w:lineRule="auto"/>
              <w:rPr>
                <w:rFonts w:ascii="Palatino Linotype" w:hAnsi="Palatino Linotype" w:cs="Palatino Linotype"/>
                <w:sz w:val="20"/>
                <w:szCs w:val="20"/>
                <w:lang w:val="en-US"/>
              </w:rPr>
            </w:pPr>
            <w:r>
              <w:rPr>
                <w:rFonts w:ascii="Palatino Linotype" w:hAnsi="Palatino Linotype" w:cs="Palatino Linotype"/>
                <w:sz w:val="20"/>
                <w:szCs w:val="20"/>
                <w:lang w:val="en-US"/>
              </w:rPr>
              <w:t>Number of publications in Ukraine for the last three years</w:t>
            </w:r>
          </w:p>
        </w:tc>
        <w:tc>
          <w:tcPr>
            <w:tcW w:w="2207" w:type="dxa"/>
            <w:vAlign w:val="center"/>
          </w:tcPr>
          <w:p w:rsidR="00602EAA" w:rsidRDefault="00602EAA">
            <w:pPr>
              <w:spacing w:after="0" w:line="240" w:lineRule="auto"/>
              <w:jc w:val="center"/>
              <w:rPr>
                <w:rFonts w:ascii="Palatino Linotype" w:hAnsi="Palatino Linotype" w:cs="Palatino Linotype"/>
                <w:sz w:val="20"/>
                <w:szCs w:val="20"/>
                <w:lang w:val="en-US"/>
              </w:rPr>
            </w:pPr>
            <w:r>
              <w:rPr>
                <w:rFonts w:ascii="Palatino Linotype" w:hAnsi="Palatino Linotype" w:cs="Palatino Linotype"/>
                <w:sz w:val="20"/>
                <w:szCs w:val="20"/>
                <w:lang w:val="en-US"/>
              </w:rPr>
              <w:t>8.6 (11)</w:t>
            </w:r>
          </w:p>
        </w:tc>
        <w:tc>
          <w:tcPr>
            <w:tcW w:w="2132" w:type="dxa"/>
            <w:vAlign w:val="center"/>
          </w:tcPr>
          <w:p w:rsidR="00602EAA" w:rsidRDefault="00602EAA">
            <w:pPr>
              <w:spacing w:after="0" w:line="240" w:lineRule="auto"/>
              <w:jc w:val="center"/>
              <w:rPr>
                <w:rFonts w:ascii="Palatino Linotype" w:hAnsi="Palatino Linotype" w:cs="Palatino Linotype"/>
                <w:sz w:val="20"/>
                <w:szCs w:val="20"/>
                <w:lang w:val="en-US"/>
              </w:rPr>
            </w:pPr>
            <w:r>
              <w:rPr>
                <w:rFonts w:ascii="Palatino Linotype" w:hAnsi="Palatino Linotype" w:cs="Palatino Linotype"/>
                <w:sz w:val="20"/>
                <w:szCs w:val="20"/>
                <w:lang w:val="en-US"/>
              </w:rPr>
              <w:t>9.4 (11.5)</w:t>
            </w:r>
          </w:p>
        </w:tc>
      </w:tr>
      <w:tr w:rsidR="00602EAA" w:rsidTr="00B43F8C">
        <w:tc>
          <w:tcPr>
            <w:tcW w:w="4613" w:type="dxa"/>
            <w:vAlign w:val="center"/>
          </w:tcPr>
          <w:p w:rsidR="00602EAA" w:rsidRDefault="00602EAA">
            <w:pPr>
              <w:spacing w:after="0" w:line="240" w:lineRule="auto"/>
              <w:rPr>
                <w:rFonts w:ascii="Palatino Linotype" w:hAnsi="Palatino Linotype" w:cs="Palatino Linotype"/>
                <w:sz w:val="20"/>
                <w:szCs w:val="20"/>
                <w:lang w:val="en-US"/>
              </w:rPr>
            </w:pPr>
            <w:r>
              <w:rPr>
                <w:rFonts w:ascii="Palatino Linotype" w:hAnsi="Palatino Linotype" w:cs="Palatino Linotype"/>
                <w:sz w:val="20"/>
                <w:szCs w:val="20"/>
                <w:lang w:val="en-US"/>
              </w:rPr>
              <w:t>Number of publications in CIS for the last three years</w:t>
            </w:r>
          </w:p>
        </w:tc>
        <w:tc>
          <w:tcPr>
            <w:tcW w:w="2207" w:type="dxa"/>
            <w:vAlign w:val="center"/>
          </w:tcPr>
          <w:p w:rsidR="00602EAA" w:rsidRDefault="00602EAA">
            <w:pPr>
              <w:spacing w:after="0" w:line="240" w:lineRule="auto"/>
              <w:jc w:val="center"/>
              <w:rPr>
                <w:rFonts w:ascii="Palatino Linotype" w:hAnsi="Palatino Linotype" w:cs="Palatino Linotype"/>
                <w:sz w:val="20"/>
                <w:szCs w:val="20"/>
                <w:lang w:val="en-US"/>
              </w:rPr>
            </w:pPr>
            <w:r>
              <w:rPr>
                <w:rFonts w:ascii="Palatino Linotype" w:hAnsi="Palatino Linotype" w:cs="Palatino Linotype"/>
                <w:sz w:val="20"/>
                <w:szCs w:val="20"/>
                <w:lang w:val="en-US"/>
              </w:rPr>
              <w:t>0.72 (2.04)</w:t>
            </w:r>
          </w:p>
        </w:tc>
        <w:tc>
          <w:tcPr>
            <w:tcW w:w="2132" w:type="dxa"/>
            <w:vAlign w:val="center"/>
          </w:tcPr>
          <w:p w:rsidR="00602EAA" w:rsidRDefault="00602EAA">
            <w:pPr>
              <w:spacing w:after="0" w:line="240" w:lineRule="auto"/>
              <w:jc w:val="center"/>
              <w:rPr>
                <w:rFonts w:ascii="Palatino Linotype" w:hAnsi="Palatino Linotype" w:cs="Palatino Linotype"/>
                <w:sz w:val="20"/>
                <w:szCs w:val="20"/>
                <w:lang w:val="en-US"/>
              </w:rPr>
            </w:pPr>
            <w:r>
              <w:rPr>
                <w:rFonts w:ascii="Palatino Linotype" w:hAnsi="Palatino Linotype" w:cs="Palatino Linotype"/>
                <w:sz w:val="20"/>
                <w:szCs w:val="20"/>
                <w:lang w:val="en-US"/>
              </w:rPr>
              <w:t>0.64 (1.44)</w:t>
            </w:r>
          </w:p>
        </w:tc>
      </w:tr>
      <w:tr w:rsidR="00602EAA" w:rsidTr="00B43F8C">
        <w:tc>
          <w:tcPr>
            <w:tcW w:w="4613" w:type="dxa"/>
            <w:vAlign w:val="center"/>
          </w:tcPr>
          <w:p w:rsidR="00602EAA" w:rsidRDefault="00602EAA">
            <w:pPr>
              <w:spacing w:after="0" w:line="240" w:lineRule="auto"/>
              <w:rPr>
                <w:rFonts w:ascii="Palatino Linotype" w:hAnsi="Palatino Linotype" w:cs="Palatino Linotype"/>
                <w:sz w:val="20"/>
                <w:szCs w:val="20"/>
                <w:lang w:val="en-US"/>
              </w:rPr>
            </w:pPr>
            <w:r>
              <w:rPr>
                <w:rFonts w:ascii="Palatino Linotype" w:hAnsi="Palatino Linotype" w:cs="Palatino Linotype"/>
                <w:sz w:val="20"/>
                <w:szCs w:val="20"/>
                <w:lang w:val="en-US"/>
              </w:rPr>
              <w:t>Number of publications in other countries for the last three years</w:t>
            </w:r>
          </w:p>
        </w:tc>
        <w:tc>
          <w:tcPr>
            <w:tcW w:w="2207" w:type="dxa"/>
            <w:vAlign w:val="center"/>
          </w:tcPr>
          <w:p w:rsidR="00602EAA" w:rsidRDefault="00602EAA">
            <w:pPr>
              <w:spacing w:after="0" w:line="240" w:lineRule="auto"/>
              <w:jc w:val="center"/>
              <w:rPr>
                <w:rFonts w:ascii="Palatino Linotype" w:hAnsi="Palatino Linotype" w:cs="Palatino Linotype"/>
                <w:sz w:val="20"/>
                <w:szCs w:val="20"/>
                <w:lang w:val="en-US"/>
              </w:rPr>
            </w:pPr>
            <w:r>
              <w:rPr>
                <w:rFonts w:ascii="Palatino Linotype" w:hAnsi="Palatino Linotype" w:cs="Palatino Linotype"/>
                <w:sz w:val="20"/>
                <w:szCs w:val="20"/>
                <w:lang w:val="en-US"/>
              </w:rPr>
              <w:t>0.84 (3.14)</w:t>
            </w:r>
          </w:p>
        </w:tc>
        <w:tc>
          <w:tcPr>
            <w:tcW w:w="2132" w:type="dxa"/>
            <w:vAlign w:val="center"/>
          </w:tcPr>
          <w:p w:rsidR="00602EAA" w:rsidRDefault="00602EAA">
            <w:pPr>
              <w:spacing w:after="0" w:line="240" w:lineRule="auto"/>
              <w:jc w:val="center"/>
              <w:rPr>
                <w:rFonts w:ascii="Palatino Linotype" w:hAnsi="Palatino Linotype" w:cs="Palatino Linotype"/>
                <w:sz w:val="20"/>
                <w:szCs w:val="20"/>
                <w:lang w:val="en-US"/>
              </w:rPr>
            </w:pPr>
            <w:r>
              <w:rPr>
                <w:rFonts w:ascii="Palatino Linotype" w:hAnsi="Palatino Linotype" w:cs="Palatino Linotype"/>
                <w:sz w:val="20"/>
                <w:szCs w:val="20"/>
                <w:lang w:val="en-US"/>
              </w:rPr>
              <w:t>0.71 (2.3)</w:t>
            </w:r>
          </w:p>
        </w:tc>
      </w:tr>
      <w:tr w:rsidR="00602EAA" w:rsidTr="00B43F8C">
        <w:tc>
          <w:tcPr>
            <w:tcW w:w="4613" w:type="dxa"/>
            <w:vAlign w:val="center"/>
          </w:tcPr>
          <w:p w:rsidR="00602EAA" w:rsidRDefault="00602EAA">
            <w:pPr>
              <w:spacing w:after="0" w:line="240" w:lineRule="auto"/>
              <w:jc w:val="center"/>
              <w:rPr>
                <w:rFonts w:ascii="Palatino Linotype" w:hAnsi="Palatino Linotype" w:cs="Palatino Linotype"/>
                <w:i/>
                <w:iCs/>
                <w:sz w:val="20"/>
                <w:szCs w:val="20"/>
                <w:lang w:val="en-US"/>
              </w:rPr>
            </w:pPr>
            <w:r>
              <w:rPr>
                <w:rFonts w:ascii="Palatino Linotype" w:hAnsi="Palatino Linotype" w:cs="Palatino Linotype"/>
                <w:i/>
                <w:iCs/>
                <w:sz w:val="20"/>
                <w:szCs w:val="20"/>
                <w:lang w:val="en-US"/>
              </w:rPr>
              <w:t>Dummy variables</w:t>
            </w:r>
          </w:p>
        </w:tc>
        <w:tc>
          <w:tcPr>
            <w:tcW w:w="2207" w:type="dxa"/>
            <w:vAlign w:val="center"/>
          </w:tcPr>
          <w:p w:rsidR="00602EAA" w:rsidRDefault="00602EAA">
            <w:pPr>
              <w:spacing w:after="0" w:line="240" w:lineRule="auto"/>
              <w:jc w:val="center"/>
              <w:rPr>
                <w:rFonts w:ascii="Palatino Linotype" w:hAnsi="Palatino Linotype" w:cs="Palatino Linotype"/>
                <w:i/>
                <w:iCs/>
                <w:sz w:val="20"/>
                <w:szCs w:val="20"/>
                <w:lang w:val="en-US"/>
              </w:rPr>
            </w:pPr>
            <w:r>
              <w:rPr>
                <w:rFonts w:ascii="Palatino Linotype" w:hAnsi="Palatino Linotype" w:cs="Palatino Linotype"/>
                <w:i/>
                <w:iCs/>
                <w:sz w:val="20"/>
                <w:szCs w:val="20"/>
                <w:lang w:val="en-US"/>
              </w:rPr>
              <w:t>% of 1’s</w:t>
            </w:r>
          </w:p>
        </w:tc>
        <w:tc>
          <w:tcPr>
            <w:tcW w:w="2132" w:type="dxa"/>
            <w:vAlign w:val="center"/>
          </w:tcPr>
          <w:p w:rsidR="00602EAA" w:rsidRDefault="00602EAA">
            <w:pPr>
              <w:spacing w:after="0" w:line="240" w:lineRule="auto"/>
              <w:jc w:val="center"/>
              <w:rPr>
                <w:rFonts w:ascii="Palatino Linotype" w:hAnsi="Palatino Linotype" w:cs="Palatino Linotype"/>
                <w:i/>
                <w:iCs/>
                <w:sz w:val="20"/>
                <w:szCs w:val="20"/>
                <w:lang w:val="en-US"/>
              </w:rPr>
            </w:pPr>
            <w:r>
              <w:rPr>
                <w:rFonts w:ascii="Palatino Linotype" w:hAnsi="Palatino Linotype" w:cs="Palatino Linotype"/>
                <w:i/>
                <w:iCs/>
                <w:sz w:val="20"/>
                <w:szCs w:val="20"/>
                <w:lang w:val="en-US"/>
              </w:rPr>
              <w:t>Of them, % inbred</w:t>
            </w:r>
          </w:p>
        </w:tc>
      </w:tr>
      <w:tr w:rsidR="00602EAA" w:rsidTr="00B43F8C">
        <w:tc>
          <w:tcPr>
            <w:tcW w:w="4613" w:type="dxa"/>
            <w:vAlign w:val="center"/>
          </w:tcPr>
          <w:p w:rsidR="00602EAA" w:rsidRDefault="00602EAA">
            <w:pPr>
              <w:spacing w:after="0" w:line="240" w:lineRule="auto"/>
              <w:rPr>
                <w:rFonts w:ascii="Palatino Linotype" w:hAnsi="Palatino Linotype" w:cs="Palatino Linotype"/>
                <w:sz w:val="20"/>
                <w:szCs w:val="20"/>
                <w:lang w:val="en-US"/>
              </w:rPr>
            </w:pPr>
            <w:r>
              <w:rPr>
                <w:rFonts w:ascii="Palatino Linotype" w:hAnsi="Palatino Linotype" w:cs="Palatino Linotype"/>
                <w:sz w:val="20"/>
                <w:szCs w:val="20"/>
                <w:lang w:val="en-US"/>
              </w:rPr>
              <w:t>A person took part in fellowship(s) abroad during the last three years (dummy)</w:t>
            </w:r>
          </w:p>
        </w:tc>
        <w:tc>
          <w:tcPr>
            <w:tcW w:w="2207" w:type="dxa"/>
            <w:vAlign w:val="center"/>
          </w:tcPr>
          <w:p w:rsidR="00602EAA" w:rsidRDefault="00602EAA">
            <w:pPr>
              <w:spacing w:after="0" w:line="240" w:lineRule="auto"/>
              <w:jc w:val="center"/>
              <w:rPr>
                <w:rFonts w:ascii="Palatino Linotype" w:hAnsi="Palatino Linotype" w:cs="Palatino Linotype"/>
                <w:sz w:val="20"/>
                <w:szCs w:val="20"/>
                <w:lang w:val="en-US"/>
              </w:rPr>
            </w:pPr>
            <w:r>
              <w:rPr>
                <w:rFonts w:ascii="Palatino Linotype" w:hAnsi="Palatino Linotype" w:cs="Palatino Linotype"/>
                <w:sz w:val="20"/>
                <w:szCs w:val="20"/>
                <w:lang w:val="en-US"/>
              </w:rPr>
              <w:t>13.2%</w:t>
            </w:r>
          </w:p>
        </w:tc>
        <w:tc>
          <w:tcPr>
            <w:tcW w:w="2132" w:type="dxa"/>
            <w:vAlign w:val="center"/>
          </w:tcPr>
          <w:p w:rsidR="00602EAA" w:rsidRDefault="00602EAA">
            <w:pPr>
              <w:spacing w:after="0" w:line="240" w:lineRule="auto"/>
              <w:jc w:val="center"/>
              <w:rPr>
                <w:rFonts w:ascii="Palatino Linotype" w:hAnsi="Palatino Linotype" w:cs="Palatino Linotype"/>
                <w:sz w:val="20"/>
                <w:szCs w:val="20"/>
                <w:lang w:val="en-US"/>
              </w:rPr>
            </w:pPr>
            <w:r>
              <w:rPr>
                <w:rFonts w:ascii="Palatino Linotype" w:hAnsi="Palatino Linotype" w:cs="Palatino Linotype"/>
                <w:sz w:val="20"/>
                <w:szCs w:val="20"/>
                <w:lang w:val="en-US"/>
              </w:rPr>
              <w:t>41.9%</w:t>
            </w:r>
          </w:p>
        </w:tc>
      </w:tr>
      <w:tr w:rsidR="00602EAA" w:rsidTr="00B43F8C">
        <w:tc>
          <w:tcPr>
            <w:tcW w:w="4613" w:type="dxa"/>
            <w:vAlign w:val="center"/>
          </w:tcPr>
          <w:p w:rsidR="00602EAA" w:rsidRDefault="00602EAA">
            <w:pPr>
              <w:pStyle w:val="a3"/>
              <w:rPr>
                <w:rFonts w:ascii="Palatino Linotype" w:hAnsi="Palatino Linotype" w:cs="Palatino Linotype"/>
              </w:rPr>
            </w:pPr>
            <w:r>
              <w:rPr>
                <w:rFonts w:ascii="Palatino Linotype" w:hAnsi="Palatino Linotype" w:cs="Palatino Linotype"/>
              </w:rPr>
              <w:t>A person holds a degree from a foreign university</w:t>
            </w:r>
          </w:p>
        </w:tc>
        <w:tc>
          <w:tcPr>
            <w:tcW w:w="2207" w:type="dxa"/>
            <w:vAlign w:val="center"/>
          </w:tcPr>
          <w:p w:rsidR="00602EAA" w:rsidRDefault="00602EAA">
            <w:pPr>
              <w:spacing w:after="0" w:line="240" w:lineRule="auto"/>
              <w:jc w:val="center"/>
              <w:rPr>
                <w:rFonts w:ascii="Palatino Linotype" w:hAnsi="Palatino Linotype" w:cs="Palatino Linotype"/>
                <w:sz w:val="20"/>
                <w:szCs w:val="20"/>
                <w:lang w:val="en-US"/>
              </w:rPr>
            </w:pPr>
            <w:r>
              <w:rPr>
                <w:rFonts w:ascii="Palatino Linotype" w:hAnsi="Palatino Linotype" w:cs="Palatino Linotype"/>
                <w:sz w:val="20"/>
                <w:szCs w:val="20"/>
                <w:lang w:val="en-US"/>
              </w:rPr>
              <w:t>3.3%</w:t>
            </w:r>
          </w:p>
        </w:tc>
        <w:tc>
          <w:tcPr>
            <w:tcW w:w="2132" w:type="dxa"/>
            <w:vAlign w:val="center"/>
          </w:tcPr>
          <w:p w:rsidR="00602EAA" w:rsidRDefault="00602EAA">
            <w:pPr>
              <w:spacing w:after="0" w:line="240" w:lineRule="auto"/>
              <w:jc w:val="center"/>
              <w:rPr>
                <w:rFonts w:ascii="Palatino Linotype" w:hAnsi="Palatino Linotype" w:cs="Palatino Linotype"/>
                <w:sz w:val="20"/>
                <w:szCs w:val="20"/>
                <w:lang w:val="en-US"/>
              </w:rPr>
            </w:pPr>
            <w:r>
              <w:rPr>
                <w:rFonts w:ascii="Palatino Linotype" w:hAnsi="Palatino Linotype" w:cs="Palatino Linotype"/>
                <w:sz w:val="20"/>
                <w:szCs w:val="20"/>
                <w:lang w:val="en-US"/>
              </w:rPr>
              <w:t>50%</w:t>
            </w:r>
          </w:p>
        </w:tc>
      </w:tr>
      <w:tr w:rsidR="00602EAA" w:rsidTr="00B43F8C">
        <w:tc>
          <w:tcPr>
            <w:tcW w:w="4613" w:type="dxa"/>
            <w:vAlign w:val="center"/>
          </w:tcPr>
          <w:p w:rsidR="00602EAA" w:rsidRDefault="00602EAA">
            <w:pPr>
              <w:spacing w:after="0" w:line="240" w:lineRule="auto"/>
              <w:rPr>
                <w:rFonts w:ascii="Palatino Linotype" w:hAnsi="Palatino Linotype" w:cs="Palatino Linotype"/>
                <w:sz w:val="20"/>
                <w:szCs w:val="20"/>
                <w:lang w:val="en-US"/>
              </w:rPr>
            </w:pPr>
            <w:r>
              <w:rPr>
                <w:rFonts w:ascii="Palatino Linotype" w:hAnsi="Palatino Linotype" w:cs="Palatino Linotype"/>
                <w:sz w:val="20"/>
                <w:szCs w:val="20"/>
                <w:lang w:val="en-US"/>
              </w:rPr>
              <w:t>Over 25% of literature that this person advises to students is in a foreign language other than Russian</w:t>
            </w:r>
          </w:p>
        </w:tc>
        <w:tc>
          <w:tcPr>
            <w:tcW w:w="2207" w:type="dxa"/>
            <w:vAlign w:val="center"/>
          </w:tcPr>
          <w:p w:rsidR="00602EAA" w:rsidRDefault="00602EAA">
            <w:pPr>
              <w:spacing w:after="0" w:line="240" w:lineRule="auto"/>
              <w:jc w:val="center"/>
              <w:rPr>
                <w:rFonts w:ascii="Palatino Linotype" w:hAnsi="Palatino Linotype" w:cs="Palatino Linotype"/>
                <w:sz w:val="20"/>
                <w:szCs w:val="20"/>
                <w:lang w:val="en-US"/>
              </w:rPr>
            </w:pPr>
            <w:r>
              <w:rPr>
                <w:rFonts w:ascii="Palatino Linotype" w:hAnsi="Palatino Linotype" w:cs="Palatino Linotype"/>
                <w:sz w:val="20"/>
                <w:szCs w:val="20"/>
                <w:lang w:val="en-US"/>
              </w:rPr>
              <w:t>18.8%</w:t>
            </w:r>
          </w:p>
        </w:tc>
        <w:tc>
          <w:tcPr>
            <w:tcW w:w="2132" w:type="dxa"/>
            <w:vAlign w:val="center"/>
          </w:tcPr>
          <w:p w:rsidR="00602EAA" w:rsidRDefault="00602EAA">
            <w:pPr>
              <w:spacing w:after="0" w:line="240" w:lineRule="auto"/>
              <w:jc w:val="center"/>
              <w:rPr>
                <w:rFonts w:ascii="Palatino Linotype" w:hAnsi="Palatino Linotype" w:cs="Palatino Linotype"/>
                <w:sz w:val="20"/>
                <w:szCs w:val="20"/>
                <w:lang w:val="en-US"/>
              </w:rPr>
            </w:pPr>
            <w:r>
              <w:rPr>
                <w:rFonts w:ascii="Palatino Linotype" w:hAnsi="Palatino Linotype" w:cs="Palatino Linotype"/>
                <w:sz w:val="20"/>
                <w:szCs w:val="20"/>
                <w:lang w:val="en-US"/>
              </w:rPr>
              <w:t>44.4%</w:t>
            </w:r>
          </w:p>
        </w:tc>
      </w:tr>
      <w:tr w:rsidR="00602EAA" w:rsidTr="00B43F8C">
        <w:tc>
          <w:tcPr>
            <w:tcW w:w="4613" w:type="dxa"/>
            <w:vAlign w:val="center"/>
          </w:tcPr>
          <w:p w:rsidR="00602EAA" w:rsidRDefault="00602EAA">
            <w:pPr>
              <w:spacing w:after="0" w:line="240" w:lineRule="auto"/>
              <w:rPr>
                <w:rFonts w:ascii="Palatino Linotype" w:hAnsi="Palatino Linotype" w:cs="Palatino Linotype"/>
                <w:sz w:val="20"/>
                <w:szCs w:val="20"/>
                <w:lang w:val="en-US"/>
              </w:rPr>
            </w:pPr>
            <w:r>
              <w:rPr>
                <w:rFonts w:ascii="Palatino Linotype" w:hAnsi="Palatino Linotype" w:cs="Palatino Linotype"/>
                <w:sz w:val="20"/>
                <w:szCs w:val="20"/>
                <w:lang w:val="en-US"/>
              </w:rPr>
              <w:t>A person holds a Candidate degree</w:t>
            </w:r>
          </w:p>
        </w:tc>
        <w:tc>
          <w:tcPr>
            <w:tcW w:w="2207" w:type="dxa"/>
            <w:vAlign w:val="center"/>
          </w:tcPr>
          <w:p w:rsidR="00602EAA" w:rsidRDefault="00602EAA">
            <w:pPr>
              <w:spacing w:after="0" w:line="240" w:lineRule="auto"/>
              <w:jc w:val="center"/>
              <w:rPr>
                <w:rFonts w:ascii="Palatino Linotype" w:hAnsi="Palatino Linotype" w:cs="Palatino Linotype"/>
                <w:sz w:val="20"/>
                <w:szCs w:val="20"/>
                <w:lang w:val="en-US"/>
              </w:rPr>
            </w:pPr>
            <w:r>
              <w:rPr>
                <w:rFonts w:ascii="Palatino Linotype" w:hAnsi="Palatino Linotype" w:cs="Palatino Linotype"/>
                <w:sz w:val="20"/>
                <w:szCs w:val="20"/>
                <w:lang w:val="en-US"/>
              </w:rPr>
              <w:t>60%</w:t>
            </w:r>
          </w:p>
        </w:tc>
        <w:tc>
          <w:tcPr>
            <w:tcW w:w="2132" w:type="dxa"/>
            <w:vAlign w:val="center"/>
          </w:tcPr>
          <w:p w:rsidR="00602EAA" w:rsidRDefault="00602EAA">
            <w:pPr>
              <w:spacing w:after="0" w:line="240" w:lineRule="auto"/>
              <w:jc w:val="center"/>
              <w:rPr>
                <w:rFonts w:ascii="Palatino Linotype" w:hAnsi="Palatino Linotype" w:cs="Palatino Linotype"/>
                <w:sz w:val="20"/>
                <w:szCs w:val="20"/>
                <w:lang w:val="en-US"/>
              </w:rPr>
            </w:pPr>
            <w:r>
              <w:rPr>
                <w:rFonts w:ascii="Palatino Linotype" w:hAnsi="Palatino Linotype" w:cs="Palatino Linotype"/>
                <w:sz w:val="20"/>
                <w:szCs w:val="20"/>
                <w:lang w:val="en-US"/>
              </w:rPr>
              <w:t>49.2%</w:t>
            </w:r>
          </w:p>
        </w:tc>
      </w:tr>
      <w:tr w:rsidR="00602EAA" w:rsidTr="00B43F8C">
        <w:tc>
          <w:tcPr>
            <w:tcW w:w="4613" w:type="dxa"/>
            <w:vAlign w:val="center"/>
          </w:tcPr>
          <w:p w:rsidR="00602EAA" w:rsidRDefault="00602EAA">
            <w:pPr>
              <w:spacing w:after="0" w:line="240" w:lineRule="auto"/>
              <w:rPr>
                <w:rFonts w:ascii="Palatino Linotype" w:hAnsi="Palatino Linotype" w:cs="Palatino Linotype"/>
                <w:sz w:val="20"/>
                <w:szCs w:val="20"/>
                <w:lang w:val="en-US"/>
              </w:rPr>
            </w:pPr>
            <w:r>
              <w:rPr>
                <w:rFonts w:ascii="Palatino Linotype" w:hAnsi="Palatino Linotype" w:cs="Palatino Linotype"/>
                <w:sz w:val="20"/>
                <w:szCs w:val="20"/>
                <w:lang w:val="en-US"/>
              </w:rPr>
              <w:t>A person holds a Doctor degree</w:t>
            </w:r>
          </w:p>
        </w:tc>
        <w:tc>
          <w:tcPr>
            <w:tcW w:w="2207" w:type="dxa"/>
            <w:vAlign w:val="center"/>
          </w:tcPr>
          <w:p w:rsidR="00602EAA" w:rsidRDefault="00602EAA">
            <w:pPr>
              <w:spacing w:after="0" w:line="240" w:lineRule="auto"/>
              <w:jc w:val="center"/>
              <w:rPr>
                <w:rFonts w:ascii="Palatino Linotype" w:hAnsi="Palatino Linotype" w:cs="Palatino Linotype"/>
                <w:sz w:val="20"/>
                <w:szCs w:val="20"/>
                <w:lang w:val="en-US"/>
              </w:rPr>
            </w:pPr>
            <w:r>
              <w:rPr>
                <w:rFonts w:ascii="Palatino Linotype" w:hAnsi="Palatino Linotype" w:cs="Palatino Linotype"/>
                <w:sz w:val="20"/>
                <w:szCs w:val="20"/>
                <w:lang w:val="en-US"/>
              </w:rPr>
              <w:t>3.7%</w:t>
            </w:r>
          </w:p>
        </w:tc>
        <w:tc>
          <w:tcPr>
            <w:tcW w:w="2132" w:type="dxa"/>
            <w:vAlign w:val="center"/>
          </w:tcPr>
          <w:p w:rsidR="00602EAA" w:rsidRDefault="00602EAA">
            <w:pPr>
              <w:spacing w:after="0" w:line="240" w:lineRule="auto"/>
              <w:jc w:val="center"/>
              <w:rPr>
                <w:rFonts w:ascii="Palatino Linotype" w:hAnsi="Palatino Linotype" w:cs="Palatino Linotype"/>
                <w:sz w:val="20"/>
                <w:szCs w:val="20"/>
                <w:lang w:val="en-US"/>
              </w:rPr>
            </w:pPr>
            <w:r>
              <w:rPr>
                <w:rFonts w:ascii="Palatino Linotype" w:hAnsi="Palatino Linotype" w:cs="Palatino Linotype"/>
                <w:sz w:val="20"/>
                <w:szCs w:val="20"/>
                <w:lang w:val="en-US"/>
              </w:rPr>
              <w:t>33%</w:t>
            </w:r>
          </w:p>
        </w:tc>
      </w:tr>
      <w:tr w:rsidR="00602EAA" w:rsidTr="00B43F8C">
        <w:tc>
          <w:tcPr>
            <w:tcW w:w="4613" w:type="dxa"/>
            <w:vAlign w:val="center"/>
          </w:tcPr>
          <w:p w:rsidR="00602EAA" w:rsidRDefault="00602EAA">
            <w:pPr>
              <w:spacing w:after="0" w:line="240" w:lineRule="auto"/>
              <w:rPr>
                <w:rFonts w:ascii="Palatino Linotype" w:hAnsi="Palatino Linotype" w:cs="Palatino Linotype"/>
                <w:sz w:val="20"/>
                <w:szCs w:val="20"/>
                <w:lang w:val="en-US"/>
              </w:rPr>
            </w:pPr>
            <w:r>
              <w:rPr>
                <w:rFonts w:ascii="Palatino Linotype" w:hAnsi="Palatino Linotype" w:cs="Palatino Linotype"/>
                <w:sz w:val="20"/>
                <w:szCs w:val="20"/>
                <w:lang w:val="en-US"/>
              </w:rPr>
              <w:t>A person has a docent rank</w:t>
            </w:r>
          </w:p>
        </w:tc>
        <w:tc>
          <w:tcPr>
            <w:tcW w:w="2207" w:type="dxa"/>
            <w:vAlign w:val="center"/>
          </w:tcPr>
          <w:p w:rsidR="00602EAA" w:rsidRDefault="00602EAA">
            <w:pPr>
              <w:spacing w:after="0" w:line="240" w:lineRule="auto"/>
              <w:jc w:val="center"/>
              <w:rPr>
                <w:rFonts w:ascii="Palatino Linotype" w:hAnsi="Palatino Linotype" w:cs="Palatino Linotype"/>
                <w:sz w:val="20"/>
                <w:szCs w:val="20"/>
                <w:lang w:val="en-US"/>
              </w:rPr>
            </w:pPr>
            <w:r>
              <w:rPr>
                <w:rFonts w:ascii="Palatino Linotype" w:hAnsi="Palatino Linotype" w:cs="Palatino Linotype"/>
                <w:sz w:val="20"/>
                <w:szCs w:val="20"/>
                <w:lang w:val="en-US"/>
              </w:rPr>
              <w:t>48.8%</w:t>
            </w:r>
          </w:p>
        </w:tc>
        <w:tc>
          <w:tcPr>
            <w:tcW w:w="2132" w:type="dxa"/>
            <w:vAlign w:val="center"/>
          </w:tcPr>
          <w:p w:rsidR="00602EAA" w:rsidRDefault="00602EAA">
            <w:pPr>
              <w:spacing w:after="0" w:line="240" w:lineRule="auto"/>
              <w:jc w:val="center"/>
              <w:rPr>
                <w:rFonts w:ascii="Palatino Linotype" w:hAnsi="Palatino Linotype" w:cs="Palatino Linotype"/>
                <w:sz w:val="20"/>
                <w:szCs w:val="20"/>
                <w:lang w:val="en-US"/>
              </w:rPr>
            </w:pPr>
            <w:r>
              <w:rPr>
                <w:rFonts w:ascii="Palatino Linotype" w:hAnsi="Palatino Linotype" w:cs="Palatino Linotype"/>
                <w:sz w:val="20"/>
                <w:szCs w:val="20"/>
                <w:lang w:val="en-US"/>
              </w:rPr>
              <w:t>47.2%</w:t>
            </w:r>
          </w:p>
        </w:tc>
      </w:tr>
      <w:tr w:rsidR="00602EAA" w:rsidTr="00B43F8C">
        <w:tc>
          <w:tcPr>
            <w:tcW w:w="4613" w:type="dxa"/>
            <w:vAlign w:val="center"/>
          </w:tcPr>
          <w:p w:rsidR="00602EAA" w:rsidRDefault="00602EAA">
            <w:pPr>
              <w:spacing w:after="0" w:line="240" w:lineRule="auto"/>
              <w:rPr>
                <w:rFonts w:ascii="Palatino Linotype" w:hAnsi="Palatino Linotype" w:cs="Palatino Linotype"/>
                <w:sz w:val="20"/>
                <w:szCs w:val="20"/>
                <w:lang w:val="en-US"/>
              </w:rPr>
            </w:pPr>
            <w:r>
              <w:rPr>
                <w:rFonts w:ascii="Palatino Linotype" w:hAnsi="Palatino Linotype" w:cs="Palatino Linotype"/>
                <w:sz w:val="20"/>
                <w:szCs w:val="20"/>
                <w:lang w:val="en-US"/>
              </w:rPr>
              <w:t>A person has a professor rank</w:t>
            </w:r>
          </w:p>
        </w:tc>
        <w:tc>
          <w:tcPr>
            <w:tcW w:w="2207" w:type="dxa"/>
            <w:vAlign w:val="center"/>
          </w:tcPr>
          <w:p w:rsidR="00602EAA" w:rsidRDefault="00602EAA">
            <w:pPr>
              <w:spacing w:after="0" w:line="240" w:lineRule="auto"/>
              <w:jc w:val="center"/>
              <w:rPr>
                <w:rFonts w:ascii="Palatino Linotype" w:hAnsi="Palatino Linotype" w:cs="Palatino Linotype"/>
                <w:sz w:val="20"/>
                <w:szCs w:val="20"/>
                <w:lang w:val="en-US"/>
              </w:rPr>
            </w:pPr>
            <w:r>
              <w:rPr>
                <w:rFonts w:ascii="Palatino Linotype" w:hAnsi="Palatino Linotype" w:cs="Palatino Linotype"/>
                <w:sz w:val="20"/>
                <w:szCs w:val="20"/>
                <w:lang w:val="en-US"/>
              </w:rPr>
              <w:t>4.2%</w:t>
            </w:r>
          </w:p>
        </w:tc>
        <w:tc>
          <w:tcPr>
            <w:tcW w:w="2132" w:type="dxa"/>
            <w:vAlign w:val="center"/>
          </w:tcPr>
          <w:p w:rsidR="00602EAA" w:rsidRDefault="00602EAA">
            <w:pPr>
              <w:spacing w:after="0" w:line="240" w:lineRule="auto"/>
              <w:jc w:val="center"/>
              <w:rPr>
                <w:rFonts w:ascii="Palatino Linotype" w:hAnsi="Palatino Linotype" w:cs="Palatino Linotype"/>
                <w:sz w:val="20"/>
                <w:szCs w:val="20"/>
                <w:lang w:val="en-US"/>
              </w:rPr>
            </w:pPr>
            <w:r>
              <w:rPr>
                <w:rFonts w:ascii="Palatino Linotype" w:hAnsi="Palatino Linotype" w:cs="Palatino Linotype"/>
                <w:sz w:val="20"/>
                <w:szCs w:val="20"/>
                <w:lang w:val="en-US"/>
              </w:rPr>
              <w:t>35.7%</w:t>
            </w:r>
          </w:p>
        </w:tc>
      </w:tr>
      <w:tr w:rsidR="00602EAA" w:rsidTr="00B43F8C">
        <w:tc>
          <w:tcPr>
            <w:tcW w:w="4613" w:type="dxa"/>
            <w:vAlign w:val="center"/>
          </w:tcPr>
          <w:p w:rsidR="00602EAA" w:rsidRDefault="00602EAA">
            <w:pPr>
              <w:spacing w:after="0" w:line="240" w:lineRule="auto"/>
              <w:rPr>
                <w:rFonts w:ascii="Palatino Linotype" w:hAnsi="Palatino Linotype" w:cs="Palatino Linotype"/>
                <w:sz w:val="20"/>
                <w:szCs w:val="20"/>
                <w:lang w:val="en-US"/>
              </w:rPr>
            </w:pPr>
            <w:r>
              <w:rPr>
                <w:rFonts w:ascii="Palatino Linotype" w:hAnsi="Palatino Linotype" w:cs="Palatino Linotype"/>
                <w:sz w:val="20"/>
                <w:szCs w:val="20"/>
                <w:lang w:val="en-US"/>
              </w:rPr>
              <w:t>A person is a head of a chair</w:t>
            </w:r>
          </w:p>
        </w:tc>
        <w:tc>
          <w:tcPr>
            <w:tcW w:w="2207" w:type="dxa"/>
            <w:vAlign w:val="center"/>
          </w:tcPr>
          <w:p w:rsidR="00602EAA" w:rsidRDefault="00602EAA">
            <w:pPr>
              <w:spacing w:after="0" w:line="240" w:lineRule="auto"/>
              <w:jc w:val="center"/>
              <w:rPr>
                <w:rFonts w:ascii="Palatino Linotype" w:hAnsi="Palatino Linotype" w:cs="Palatino Linotype"/>
                <w:sz w:val="20"/>
                <w:szCs w:val="20"/>
                <w:lang w:val="en-US"/>
              </w:rPr>
            </w:pPr>
            <w:r>
              <w:rPr>
                <w:rFonts w:ascii="Palatino Linotype" w:hAnsi="Palatino Linotype" w:cs="Palatino Linotype"/>
                <w:sz w:val="20"/>
                <w:szCs w:val="20"/>
                <w:lang w:val="en-US"/>
              </w:rPr>
              <w:t>9.5%</w:t>
            </w:r>
          </w:p>
        </w:tc>
        <w:tc>
          <w:tcPr>
            <w:tcW w:w="2132" w:type="dxa"/>
            <w:vAlign w:val="center"/>
          </w:tcPr>
          <w:p w:rsidR="00602EAA" w:rsidRDefault="00602EAA">
            <w:pPr>
              <w:spacing w:after="0" w:line="240" w:lineRule="auto"/>
              <w:jc w:val="center"/>
              <w:rPr>
                <w:rFonts w:ascii="Palatino Linotype" w:hAnsi="Palatino Linotype" w:cs="Palatino Linotype"/>
                <w:sz w:val="20"/>
                <w:szCs w:val="20"/>
                <w:lang w:val="en-US"/>
              </w:rPr>
            </w:pPr>
            <w:r>
              <w:rPr>
                <w:rFonts w:ascii="Palatino Linotype" w:hAnsi="Palatino Linotype" w:cs="Palatino Linotype"/>
                <w:sz w:val="20"/>
                <w:szCs w:val="20"/>
                <w:lang w:val="en-US"/>
              </w:rPr>
              <w:t>29%</w:t>
            </w:r>
          </w:p>
        </w:tc>
      </w:tr>
      <w:tr w:rsidR="00602EAA" w:rsidTr="00B43F8C">
        <w:tc>
          <w:tcPr>
            <w:tcW w:w="4613" w:type="dxa"/>
            <w:vAlign w:val="center"/>
          </w:tcPr>
          <w:p w:rsidR="00602EAA" w:rsidRDefault="00602EAA">
            <w:pPr>
              <w:spacing w:after="0" w:line="240" w:lineRule="auto"/>
              <w:rPr>
                <w:rFonts w:ascii="Palatino Linotype" w:hAnsi="Palatino Linotype" w:cs="Palatino Linotype"/>
                <w:sz w:val="20"/>
                <w:szCs w:val="20"/>
                <w:lang w:val="en-US"/>
              </w:rPr>
            </w:pPr>
            <w:r>
              <w:rPr>
                <w:rFonts w:ascii="Palatino Linotype" w:hAnsi="Palatino Linotype" w:cs="Palatino Linotype"/>
                <w:sz w:val="20"/>
                <w:szCs w:val="20"/>
                <w:lang w:val="en-US"/>
              </w:rPr>
              <w:t>A person is a faculty dean</w:t>
            </w:r>
          </w:p>
        </w:tc>
        <w:tc>
          <w:tcPr>
            <w:tcW w:w="2207" w:type="dxa"/>
            <w:vAlign w:val="center"/>
          </w:tcPr>
          <w:p w:rsidR="00602EAA" w:rsidRDefault="00602EAA">
            <w:pPr>
              <w:spacing w:after="0" w:line="240" w:lineRule="auto"/>
              <w:jc w:val="center"/>
              <w:rPr>
                <w:rFonts w:ascii="Palatino Linotype" w:hAnsi="Palatino Linotype" w:cs="Palatino Linotype"/>
                <w:sz w:val="20"/>
                <w:szCs w:val="20"/>
                <w:lang w:val="en-US"/>
              </w:rPr>
            </w:pPr>
            <w:r>
              <w:rPr>
                <w:rFonts w:ascii="Palatino Linotype" w:hAnsi="Palatino Linotype" w:cs="Palatino Linotype"/>
                <w:sz w:val="20"/>
                <w:szCs w:val="20"/>
                <w:lang w:val="en-US"/>
              </w:rPr>
              <w:t>2.38%</w:t>
            </w:r>
          </w:p>
        </w:tc>
        <w:tc>
          <w:tcPr>
            <w:tcW w:w="2132" w:type="dxa"/>
            <w:vAlign w:val="center"/>
          </w:tcPr>
          <w:p w:rsidR="00602EAA" w:rsidRDefault="00602EAA">
            <w:pPr>
              <w:spacing w:after="0" w:line="240" w:lineRule="auto"/>
              <w:jc w:val="center"/>
              <w:rPr>
                <w:rFonts w:ascii="Palatino Linotype" w:hAnsi="Palatino Linotype" w:cs="Palatino Linotype"/>
                <w:sz w:val="20"/>
                <w:szCs w:val="20"/>
                <w:lang w:val="en-US"/>
              </w:rPr>
            </w:pPr>
            <w:r>
              <w:rPr>
                <w:rFonts w:ascii="Palatino Linotype" w:hAnsi="Palatino Linotype" w:cs="Palatino Linotype"/>
                <w:sz w:val="20"/>
                <w:szCs w:val="20"/>
                <w:lang w:val="en-US"/>
              </w:rPr>
              <w:t>87.5%</w:t>
            </w:r>
          </w:p>
        </w:tc>
      </w:tr>
      <w:tr w:rsidR="00B52D7F" w:rsidRPr="0089026B" w:rsidTr="00B43F8C">
        <w:tc>
          <w:tcPr>
            <w:tcW w:w="8952" w:type="dxa"/>
            <w:gridSpan w:val="3"/>
            <w:vAlign w:val="center"/>
          </w:tcPr>
          <w:p w:rsidR="00B52D7F" w:rsidRDefault="00B52D7F" w:rsidP="00B52D7F">
            <w:pPr>
              <w:spacing w:after="0" w:line="240" w:lineRule="auto"/>
              <w:rPr>
                <w:rFonts w:ascii="Palatino Linotype" w:hAnsi="Palatino Linotype" w:cs="Palatino Linotype"/>
                <w:sz w:val="20"/>
                <w:szCs w:val="20"/>
                <w:lang w:val="en-US"/>
              </w:rPr>
            </w:pPr>
            <w:r>
              <w:rPr>
                <w:rFonts w:ascii="Palatino Linotype" w:hAnsi="Palatino Linotype" w:cs="Palatino Linotype"/>
                <w:sz w:val="20"/>
                <w:szCs w:val="20"/>
                <w:lang w:val="en-US"/>
              </w:rPr>
              <w:t>Source: CSR-2013 data, own calculations</w:t>
            </w:r>
          </w:p>
        </w:tc>
      </w:tr>
    </w:tbl>
    <w:p w:rsidR="00602EAA" w:rsidRDefault="00602EAA">
      <w:pPr>
        <w:spacing w:after="0" w:line="360" w:lineRule="auto"/>
        <w:jc w:val="both"/>
        <w:rPr>
          <w:rFonts w:ascii="Palatino Linotype" w:hAnsi="Palatino Linotype" w:cs="Palatino Linotype"/>
          <w:b/>
          <w:bCs/>
          <w:sz w:val="24"/>
          <w:szCs w:val="24"/>
          <w:lang w:val="en-US"/>
        </w:rPr>
      </w:pPr>
    </w:p>
    <w:p w:rsidR="00CE49A0" w:rsidRDefault="00CE49A0">
      <w:pPr>
        <w:spacing w:after="0" w:line="360" w:lineRule="auto"/>
        <w:jc w:val="both"/>
        <w:rPr>
          <w:rFonts w:ascii="Palatino Linotype" w:hAnsi="Palatino Linotype" w:cs="Palatino Linotype"/>
          <w:sz w:val="24"/>
          <w:szCs w:val="24"/>
          <w:lang w:val="en-US"/>
        </w:rPr>
      </w:pPr>
      <w:r>
        <w:rPr>
          <w:rFonts w:ascii="Palatino Linotype" w:hAnsi="Palatino Linotype" w:cs="Palatino Linotype"/>
          <w:sz w:val="24"/>
          <w:szCs w:val="24"/>
          <w:lang w:val="en-US"/>
        </w:rPr>
        <w:t xml:space="preserve">Regression results </w:t>
      </w:r>
      <w:proofErr w:type="gramStart"/>
      <w:r>
        <w:rPr>
          <w:rFonts w:ascii="Palatino Linotype" w:hAnsi="Palatino Linotype" w:cs="Palatino Linotype"/>
          <w:sz w:val="24"/>
          <w:szCs w:val="24"/>
          <w:lang w:val="en-US"/>
        </w:rPr>
        <w:t>are presented</w:t>
      </w:r>
      <w:proofErr w:type="gramEnd"/>
      <w:r>
        <w:rPr>
          <w:rFonts w:ascii="Palatino Linotype" w:hAnsi="Palatino Linotype" w:cs="Palatino Linotype"/>
          <w:sz w:val="24"/>
          <w:szCs w:val="24"/>
          <w:lang w:val="en-US"/>
        </w:rPr>
        <w:t xml:space="preserve"> in the Table 7 below.</w:t>
      </w:r>
    </w:p>
    <w:p w:rsidR="00CE49A0" w:rsidRDefault="00CE49A0">
      <w:pPr>
        <w:spacing w:after="0" w:line="360" w:lineRule="auto"/>
        <w:jc w:val="both"/>
        <w:rPr>
          <w:rFonts w:ascii="Palatino Linotype" w:hAnsi="Palatino Linotype" w:cs="Palatino Linotype"/>
          <w:b/>
          <w:bCs/>
          <w:sz w:val="24"/>
          <w:szCs w:val="24"/>
          <w:lang w:val="en-US"/>
        </w:rPr>
      </w:pPr>
    </w:p>
    <w:p w:rsidR="00CE49A0" w:rsidRDefault="00CE49A0" w:rsidP="00CE49A0">
      <w:pPr>
        <w:pStyle w:val="21"/>
        <w:rPr>
          <w:rFonts w:ascii="Palatino Linotype" w:hAnsi="Palatino Linotype" w:cs="Palatino Linotype"/>
          <w:sz w:val="24"/>
          <w:szCs w:val="24"/>
          <w:lang w:val="en-US"/>
        </w:rPr>
      </w:pPr>
      <w:r>
        <w:rPr>
          <w:rFonts w:ascii="Palatino Linotype" w:hAnsi="Palatino Linotype" w:cs="Palatino Linotype"/>
          <w:sz w:val="24"/>
          <w:szCs w:val="24"/>
          <w:lang w:val="en-US"/>
        </w:rPr>
        <w:t>The main conclusion from these estimation results is that even taking into account all other factors, the “price” of inbred faculty is lower. Perhaps, this is a reflection of the fact that, to attract an outside person, a university should offer him/her better conditions than to an internal candidate. Such person could also possess skills/knowledge (non-observable to us) that internal candidates do not have. This also suggests that while inbreeding can increase the chance to get a job as a faculty member it does not lead to a higher wage in itself.</w:t>
      </w:r>
    </w:p>
    <w:p w:rsidR="00CE49A0" w:rsidRDefault="00CE49A0">
      <w:pPr>
        <w:spacing w:after="0" w:line="360" w:lineRule="auto"/>
        <w:jc w:val="both"/>
        <w:rPr>
          <w:rFonts w:ascii="Palatino Linotype" w:hAnsi="Palatino Linotype" w:cs="Palatino Linotype"/>
          <w:b/>
          <w:bCs/>
          <w:sz w:val="24"/>
          <w:szCs w:val="24"/>
          <w:lang w:val="en-US"/>
        </w:rPr>
      </w:pPr>
    </w:p>
    <w:p w:rsidR="00CE49A0" w:rsidRDefault="00CE49A0">
      <w:pPr>
        <w:spacing w:after="0" w:line="360" w:lineRule="auto"/>
        <w:jc w:val="both"/>
        <w:rPr>
          <w:rFonts w:ascii="Palatino Linotype" w:hAnsi="Palatino Linotype" w:cs="Palatino Linotype"/>
          <w:b/>
          <w:bCs/>
          <w:sz w:val="24"/>
          <w:szCs w:val="24"/>
          <w:lang w:val="en-US"/>
        </w:rPr>
      </w:pPr>
    </w:p>
    <w:p w:rsidR="00CE49A0" w:rsidRDefault="00CE49A0">
      <w:pPr>
        <w:spacing w:after="0" w:line="360" w:lineRule="auto"/>
        <w:jc w:val="both"/>
        <w:rPr>
          <w:rFonts w:ascii="Palatino Linotype" w:hAnsi="Palatino Linotype" w:cs="Palatino Linotype"/>
          <w:b/>
          <w:bCs/>
          <w:sz w:val="24"/>
          <w:szCs w:val="24"/>
          <w:lang w:val="en-US"/>
        </w:rPr>
      </w:pPr>
    </w:p>
    <w:p w:rsidR="00602EAA" w:rsidRDefault="00602EAA">
      <w:pPr>
        <w:spacing w:after="0" w:line="360" w:lineRule="auto"/>
        <w:jc w:val="both"/>
        <w:rPr>
          <w:rFonts w:ascii="Palatino Linotype" w:hAnsi="Palatino Linotype" w:cs="Palatino Linotype"/>
          <w:sz w:val="24"/>
          <w:szCs w:val="24"/>
          <w:lang w:val="en-US"/>
        </w:rPr>
      </w:pPr>
    </w:p>
    <w:tbl>
      <w:tblPr>
        <w:tblW w:w="928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1276"/>
        <w:gridCol w:w="1142"/>
        <w:gridCol w:w="1134"/>
        <w:gridCol w:w="1134"/>
        <w:gridCol w:w="1126"/>
        <w:gridCol w:w="956"/>
      </w:tblGrid>
      <w:tr w:rsidR="00602EAA" w:rsidRPr="0089026B">
        <w:tc>
          <w:tcPr>
            <w:tcW w:w="9286" w:type="dxa"/>
            <w:gridSpan w:val="7"/>
          </w:tcPr>
          <w:p w:rsidR="00602EAA" w:rsidRDefault="00602EAA" w:rsidP="00635DA4">
            <w:pPr>
              <w:spacing w:after="0" w:line="240" w:lineRule="auto"/>
              <w:rPr>
                <w:rFonts w:ascii="Palatino Linotype" w:hAnsi="Palatino Linotype" w:cs="Palatino Linotype"/>
                <w:b/>
                <w:bCs/>
                <w:i/>
                <w:iCs/>
                <w:sz w:val="20"/>
                <w:szCs w:val="20"/>
                <w:lang w:val="en-US"/>
              </w:rPr>
            </w:pPr>
            <w:r>
              <w:rPr>
                <w:rFonts w:ascii="Palatino Linotype" w:hAnsi="Palatino Linotype" w:cs="Palatino Linotype"/>
                <w:b/>
                <w:bCs/>
                <w:i/>
                <w:iCs/>
                <w:sz w:val="20"/>
                <w:szCs w:val="20"/>
                <w:lang w:val="en-US"/>
              </w:rPr>
              <w:lastRenderedPageBreak/>
              <w:t xml:space="preserve">Table </w:t>
            </w:r>
            <w:r w:rsidR="00635DA4">
              <w:rPr>
                <w:rFonts w:ascii="Palatino Linotype" w:hAnsi="Palatino Linotype" w:cs="Palatino Linotype"/>
                <w:b/>
                <w:bCs/>
                <w:i/>
                <w:iCs/>
                <w:sz w:val="20"/>
                <w:szCs w:val="20"/>
                <w:lang w:val="en-US"/>
              </w:rPr>
              <w:t>7</w:t>
            </w:r>
            <w:r>
              <w:rPr>
                <w:rFonts w:ascii="Palatino Linotype" w:hAnsi="Palatino Linotype" w:cs="Palatino Linotype"/>
                <w:b/>
                <w:bCs/>
                <w:i/>
                <w:iCs/>
                <w:sz w:val="20"/>
                <w:szCs w:val="20"/>
                <w:lang w:val="en-US"/>
              </w:rPr>
              <w:t xml:space="preserve">. Results of ordered </w:t>
            </w:r>
            <w:proofErr w:type="spellStart"/>
            <w:r>
              <w:rPr>
                <w:rFonts w:ascii="Palatino Linotype" w:hAnsi="Palatino Linotype" w:cs="Palatino Linotype"/>
                <w:b/>
                <w:bCs/>
                <w:i/>
                <w:iCs/>
                <w:sz w:val="20"/>
                <w:szCs w:val="20"/>
                <w:lang w:val="en-US"/>
              </w:rPr>
              <w:t>probit</w:t>
            </w:r>
            <w:proofErr w:type="spellEnd"/>
            <w:r>
              <w:rPr>
                <w:rFonts w:ascii="Palatino Linotype" w:hAnsi="Palatino Linotype" w:cs="Palatino Linotype"/>
                <w:b/>
                <w:bCs/>
                <w:i/>
                <w:iCs/>
                <w:sz w:val="20"/>
                <w:szCs w:val="20"/>
                <w:lang w:val="en-US"/>
              </w:rPr>
              <w:t xml:space="preserve"> regression for income brackets</w:t>
            </w:r>
          </w:p>
        </w:tc>
      </w:tr>
      <w:tr w:rsidR="00602EAA" w:rsidRPr="0089026B">
        <w:trPr>
          <w:cantSplit/>
        </w:trPr>
        <w:tc>
          <w:tcPr>
            <w:tcW w:w="2518" w:type="dxa"/>
            <w:vMerge w:val="restart"/>
            <w:vAlign w:val="center"/>
          </w:tcPr>
          <w:p w:rsidR="00602EAA" w:rsidRDefault="00602EAA">
            <w:pPr>
              <w:spacing w:after="0" w:line="240" w:lineRule="auto"/>
              <w:jc w:val="center"/>
              <w:rPr>
                <w:rFonts w:ascii="Palatino Linotype" w:hAnsi="Palatino Linotype" w:cs="Palatino Linotype"/>
                <w:i/>
                <w:iCs/>
                <w:sz w:val="20"/>
                <w:szCs w:val="20"/>
                <w:lang w:val="en-US"/>
              </w:rPr>
            </w:pPr>
            <w:r>
              <w:rPr>
                <w:rFonts w:ascii="Palatino Linotype" w:hAnsi="Palatino Linotype" w:cs="Palatino Linotype"/>
                <w:i/>
                <w:iCs/>
                <w:sz w:val="20"/>
                <w:szCs w:val="20"/>
                <w:lang w:val="en-US"/>
              </w:rPr>
              <w:t>Independent variables</w:t>
            </w:r>
          </w:p>
        </w:tc>
        <w:tc>
          <w:tcPr>
            <w:tcW w:w="1276" w:type="dxa"/>
            <w:vMerge w:val="restart"/>
            <w:vAlign w:val="center"/>
          </w:tcPr>
          <w:p w:rsidR="00602EAA" w:rsidRDefault="00602EAA">
            <w:pPr>
              <w:spacing w:after="0" w:line="240" w:lineRule="auto"/>
              <w:jc w:val="center"/>
              <w:rPr>
                <w:rFonts w:ascii="Palatino Linotype" w:hAnsi="Palatino Linotype" w:cs="Palatino Linotype"/>
                <w:i/>
                <w:iCs/>
                <w:sz w:val="20"/>
                <w:szCs w:val="20"/>
                <w:lang w:val="en-US"/>
              </w:rPr>
            </w:pPr>
            <w:r>
              <w:rPr>
                <w:rFonts w:ascii="Palatino Linotype" w:hAnsi="Palatino Linotype" w:cs="Palatino Linotype"/>
                <w:i/>
                <w:iCs/>
                <w:sz w:val="20"/>
                <w:szCs w:val="20"/>
                <w:lang w:val="en-US"/>
              </w:rPr>
              <w:t>coefficients</w:t>
            </w:r>
          </w:p>
        </w:tc>
        <w:tc>
          <w:tcPr>
            <w:tcW w:w="5492" w:type="dxa"/>
            <w:gridSpan w:val="5"/>
            <w:vAlign w:val="center"/>
          </w:tcPr>
          <w:p w:rsidR="00602EAA" w:rsidRDefault="00602EAA">
            <w:pPr>
              <w:spacing w:after="0" w:line="240" w:lineRule="auto"/>
              <w:jc w:val="center"/>
              <w:rPr>
                <w:rFonts w:ascii="Palatino Linotype" w:hAnsi="Palatino Linotype" w:cs="Palatino Linotype"/>
                <w:i/>
                <w:iCs/>
                <w:sz w:val="20"/>
                <w:szCs w:val="20"/>
                <w:lang w:val="en-US"/>
              </w:rPr>
            </w:pPr>
            <w:r>
              <w:rPr>
                <w:rFonts w:ascii="Palatino Linotype" w:hAnsi="Palatino Linotype" w:cs="Palatino Linotype"/>
                <w:i/>
                <w:iCs/>
                <w:sz w:val="20"/>
                <w:szCs w:val="20"/>
                <w:lang w:val="en-US"/>
              </w:rPr>
              <w:t xml:space="preserve">Marginal effects for income brackets </w:t>
            </w:r>
          </w:p>
        </w:tc>
      </w:tr>
      <w:tr w:rsidR="00602EAA">
        <w:trPr>
          <w:cantSplit/>
        </w:trPr>
        <w:tc>
          <w:tcPr>
            <w:tcW w:w="2518" w:type="dxa"/>
            <w:vMerge/>
            <w:vAlign w:val="center"/>
          </w:tcPr>
          <w:p w:rsidR="00602EAA" w:rsidRDefault="00602EAA">
            <w:pPr>
              <w:spacing w:after="0" w:line="240" w:lineRule="auto"/>
              <w:jc w:val="center"/>
              <w:rPr>
                <w:rFonts w:ascii="Palatino Linotype" w:hAnsi="Palatino Linotype" w:cs="Palatino Linotype"/>
                <w:i/>
                <w:iCs/>
                <w:sz w:val="20"/>
                <w:szCs w:val="20"/>
                <w:lang w:val="en-US"/>
              </w:rPr>
            </w:pPr>
          </w:p>
        </w:tc>
        <w:tc>
          <w:tcPr>
            <w:tcW w:w="1276" w:type="dxa"/>
            <w:vMerge/>
            <w:vAlign w:val="center"/>
          </w:tcPr>
          <w:p w:rsidR="00602EAA" w:rsidRDefault="00602EAA">
            <w:pPr>
              <w:spacing w:after="0" w:line="240" w:lineRule="auto"/>
              <w:jc w:val="center"/>
              <w:rPr>
                <w:rFonts w:ascii="Palatino Linotype" w:hAnsi="Palatino Linotype" w:cs="Palatino Linotype"/>
                <w:i/>
                <w:iCs/>
                <w:sz w:val="20"/>
                <w:szCs w:val="20"/>
                <w:lang w:val="en-US"/>
              </w:rPr>
            </w:pPr>
          </w:p>
        </w:tc>
        <w:tc>
          <w:tcPr>
            <w:tcW w:w="1142" w:type="dxa"/>
            <w:vAlign w:val="center"/>
          </w:tcPr>
          <w:p w:rsidR="00602EAA" w:rsidRDefault="00602EAA">
            <w:pPr>
              <w:spacing w:after="0" w:line="240" w:lineRule="auto"/>
              <w:jc w:val="center"/>
              <w:rPr>
                <w:rFonts w:ascii="Palatino Linotype" w:hAnsi="Palatino Linotype" w:cs="Palatino Linotype"/>
                <w:i/>
                <w:iCs/>
                <w:sz w:val="20"/>
                <w:szCs w:val="20"/>
                <w:lang w:val="en-US"/>
              </w:rPr>
            </w:pPr>
            <w:r>
              <w:rPr>
                <w:rFonts w:ascii="Palatino Linotype" w:hAnsi="Palatino Linotype" w:cs="Palatino Linotype"/>
                <w:i/>
                <w:iCs/>
                <w:sz w:val="20"/>
                <w:szCs w:val="20"/>
                <w:lang w:val="en-US"/>
              </w:rPr>
              <w:t>&lt;2500</w:t>
            </w:r>
          </w:p>
        </w:tc>
        <w:tc>
          <w:tcPr>
            <w:tcW w:w="1134" w:type="dxa"/>
            <w:vAlign w:val="center"/>
          </w:tcPr>
          <w:p w:rsidR="00602EAA" w:rsidRDefault="00602EAA">
            <w:pPr>
              <w:spacing w:after="0" w:line="240" w:lineRule="auto"/>
              <w:jc w:val="center"/>
              <w:rPr>
                <w:rFonts w:ascii="Palatino Linotype" w:hAnsi="Palatino Linotype" w:cs="Palatino Linotype"/>
                <w:i/>
                <w:iCs/>
                <w:sz w:val="20"/>
                <w:szCs w:val="20"/>
                <w:lang w:val="en-US"/>
              </w:rPr>
            </w:pPr>
            <w:r>
              <w:rPr>
                <w:rFonts w:ascii="Palatino Linotype" w:hAnsi="Palatino Linotype" w:cs="Palatino Linotype"/>
                <w:i/>
                <w:iCs/>
                <w:sz w:val="20"/>
                <w:szCs w:val="20"/>
                <w:lang w:val="en-US"/>
              </w:rPr>
              <w:t>2500-3500</w:t>
            </w:r>
          </w:p>
        </w:tc>
        <w:tc>
          <w:tcPr>
            <w:tcW w:w="1134" w:type="dxa"/>
            <w:vAlign w:val="center"/>
          </w:tcPr>
          <w:p w:rsidR="00602EAA" w:rsidRDefault="00602EAA">
            <w:pPr>
              <w:spacing w:after="0" w:line="240" w:lineRule="auto"/>
              <w:jc w:val="center"/>
              <w:rPr>
                <w:rFonts w:ascii="Palatino Linotype" w:hAnsi="Palatino Linotype" w:cs="Palatino Linotype"/>
                <w:i/>
                <w:iCs/>
                <w:sz w:val="20"/>
                <w:szCs w:val="20"/>
                <w:lang w:val="en-US"/>
              </w:rPr>
            </w:pPr>
            <w:r>
              <w:rPr>
                <w:rFonts w:ascii="Palatino Linotype" w:hAnsi="Palatino Linotype" w:cs="Palatino Linotype"/>
                <w:i/>
                <w:iCs/>
                <w:sz w:val="20"/>
                <w:szCs w:val="20"/>
                <w:lang w:val="en-US"/>
              </w:rPr>
              <w:t>3500-4500</w:t>
            </w:r>
          </w:p>
        </w:tc>
        <w:tc>
          <w:tcPr>
            <w:tcW w:w="1126" w:type="dxa"/>
            <w:vAlign w:val="center"/>
          </w:tcPr>
          <w:p w:rsidR="00602EAA" w:rsidRDefault="00602EAA">
            <w:pPr>
              <w:spacing w:after="0" w:line="240" w:lineRule="auto"/>
              <w:jc w:val="center"/>
              <w:rPr>
                <w:rFonts w:ascii="Palatino Linotype" w:hAnsi="Palatino Linotype" w:cs="Palatino Linotype"/>
                <w:i/>
                <w:iCs/>
                <w:sz w:val="20"/>
                <w:szCs w:val="20"/>
                <w:lang w:val="en-US"/>
              </w:rPr>
            </w:pPr>
            <w:r>
              <w:rPr>
                <w:rFonts w:ascii="Palatino Linotype" w:hAnsi="Palatino Linotype" w:cs="Palatino Linotype"/>
                <w:i/>
                <w:iCs/>
                <w:sz w:val="20"/>
                <w:szCs w:val="20"/>
                <w:lang w:val="en-US"/>
              </w:rPr>
              <w:t>4500-6000</w:t>
            </w:r>
          </w:p>
        </w:tc>
        <w:tc>
          <w:tcPr>
            <w:tcW w:w="956" w:type="dxa"/>
            <w:vAlign w:val="center"/>
          </w:tcPr>
          <w:p w:rsidR="00602EAA" w:rsidRDefault="00602EAA">
            <w:pPr>
              <w:spacing w:after="0" w:line="240" w:lineRule="auto"/>
              <w:jc w:val="center"/>
              <w:rPr>
                <w:rFonts w:ascii="Palatino Linotype" w:hAnsi="Palatino Linotype" w:cs="Palatino Linotype"/>
                <w:i/>
                <w:iCs/>
                <w:sz w:val="20"/>
                <w:szCs w:val="20"/>
                <w:lang w:val="en-US"/>
              </w:rPr>
            </w:pPr>
            <w:r>
              <w:rPr>
                <w:rFonts w:ascii="Palatino Linotype" w:hAnsi="Palatino Linotype" w:cs="Palatino Linotype"/>
                <w:i/>
                <w:iCs/>
                <w:sz w:val="20"/>
                <w:szCs w:val="20"/>
                <w:lang w:val="en-US"/>
              </w:rPr>
              <w:t>&gt;6000</w:t>
            </w:r>
          </w:p>
        </w:tc>
      </w:tr>
      <w:tr w:rsidR="00602EAA">
        <w:tc>
          <w:tcPr>
            <w:tcW w:w="2518" w:type="dxa"/>
            <w:vAlign w:val="bottom"/>
          </w:tcPr>
          <w:p w:rsidR="00602EAA" w:rsidRDefault="00602EAA">
            <w:pPr>
              <w:spacing w:after="0" w:line="240" w:lineRule="auto"/>
              <w:rPr>
                <w:rFonts w:ascii="Palatino Linotype" w:hAnsi="Palatino Linotype" w:cs="Palatino Linotype"/>
                <w:sz w:val="20"/>
                <w:szCs w:val="20"/>
                <w:lang w:val="en-US"/>
              </w:rPr>
            </w:pPr>
            <w:r>
              <w:rPr>
                <w:rFonts w:ascii="Palatino Linotype" w:hAnsi="Palatino Linotype" w:cs="Palatino Linotype"/>
                <w:sz w:val="20"/>
                <w:szCs w:val="20"/>
                <w:lang w:val="en-US"/>
              </w:rPr>
              <w:t>Inbred faculty</w:t>
            </w:r>
          </w:p>
        </w:tc>
        <w:tc>
          <w:tcPr>
            <w:tcW w:w="1276" w:type="dxa"/>
            <w:vAlign w:val="bottom"/>
          </w:tcPr>
          <w:p w:rsidR="00602EAA" w:rsidRDefault="00602EAA">
            <w:pPr>
              <w:spacing w:after="0" w:line="240" w:lineRule="auto"/>
              <w:jc w:val="center"/>
              <w:rPr>
                <w:rFonts w:ascii="Palatino Linotype" w:hAnsi="Palatino Linotype" w:cs="Palatino Linotype"/>
                <w:sz w:val="20"/>
                <w:szCs w:val="20"/>
                <w:lang w:val="en-US"/>
              </w:rPr>
            </w:pPr>
            <w:r>
              <w:rPr>
                <w:rFonts w:ascii="Palatino Linotype" w:hAnsi="Palatino Linotype" w:cs="Palatino Linotype"/>
                <w:sz w:val="20"/>
                <w:szCs w:val="20"/>
                <w:lang w:val="en-US"/>
              </w:rPr>
              <w:t>-0.620***</w:t>
            </w:r>
          </w:p>
        </w:tc>
        <w:tc>
          <w:tcPr>
            <w:tcW w:w="1142" w:type="dxa"/>
            <w:vAlign w:val="bottom"/>
          </w:tcPr>
          <w:p w:rsidR="00602EAA" w:rsidRDefault="00602EAA">
            <w:pPr>
              <w:spacing w:after="0" w:line="240" w:lineRule="auto"/>
              <w:jc w:val="center"/>
              <w:rPr>
                <w:rFonts w:ascii="Palatino Linotype" w:hAnsi="Palatino Linotype" w:cs="Palatino Linotype"/>
                <w:sz w:val="20"/>
                <w:szCs w:val="20"/>
                <w:lang w:val="en-US"/>
              </w:rPr>
            </w:pPr>
            <w:r>
              <w:rPr>
                <w:rFonts w:ascii="Palatino Linotype" w:hAnsi="Palatino Linotype" w:cs="Palatino Linotype"/>
                <w:sz w:val="20"/>
                <w:szCs w:val="20"/>
                <w:lang w:val="en-US"/>
              </w:rPr>
              <w:t>0.1795***</w:t>
            </w:r>
          </w:p>
        </w:tc>
        <w:tc>
          <w:tcPr>
            <w:tcW w:w="1134" w:type="dxa"/>
            <w:vAlign w:val="bottom"/>
          </w:tcPr>
          <w:p w:rsidR="00602EAA" w:rsidRDefault="00602EAA">
            <w:pPr>
              <w:spacing w:after="0" w:line="240" w:lineRule="auto"/>
              <w:jc w:val="center"/>
              <w:rPr>
                <w:rFonts w:ascii="Palatino Linotype" w:hAnsi="Palatino Linotype" w:cs="Palatino Linotype"/>
                <w:sz w:val="20"/>
                <w:szCs w:val="20"/>
                <w:lang w:val="en-US"/>
              </w:rPr>
            </w:pPr>
            <w:r>
              <w:rPr>
                <w:rFonts w:ascii="Palatino Linotype" w:hAnsi="Palatino Linotype" w:cs="Palatino Linotype"/>
                <w:sz w:val="20"/>
                <w:szCs w:val="20"/>
                <w:lang w:val="en-US"/>
              </w:rPr>
              <w:t>0.0078</w:t>
            </w:r>
          </w:p>
        </w:tc>
        <w:tc>
          <w:tcPr>
            <w:tcW w:w="1134" w:type="dxa"/>
            <w:vAlign w:val="bottom"/>
          </w:tcPr>
          <w:p w:rsidR="00602EAA" w:rsidRDefault="00602EAA">
            <w:pPr>
              <w:spacing w:after="0" w:line="240" w:lineRule="auto"/>
              <w:jc w:val="center"/>
              <w:rPr>
                <w:rFonts w:ascii="Palatino Linotype" w:hAnsi="Palatino Linotype" w:cs="Palatino Linotype"/>
                <w:sz w:val="20"/>
                <w:szCs w:val="20"/>
                <w:lang w:val="en-US"/>
              </w:rPr>
            </w:pPr>
            <w:r>
              <w:rPr>
                <w:rFonts w:ascii="Palatino Linotype" w:hAnsi="Palatino Linotype" w:cs="Palatino Linotype"/>
                <w:sz w:val="20"/>
                <w:szCs w:val="20"/>
                <w:lang w:val="en-US"/>
              </w:rPr>
              <w:t>-0.1197***</w:t>
            </w:r>
          </w:p>
        </w:tc>
        <w:tc>
          <w:tcPr>
            <w:tcW w:w="1126" w:type="dxa"/>
            <w:vAlign w:val="bottom"/>
          </w:tcPr>
          <w:p w:rsidR="00602EAA" w:rsidRDefault="00602EAA">
            <w:pPr>
              <w:spacing w:after="0" w:line="240" w:lineRule="auto"/>
              <w:jc w:val="center"/>
              <w:rPr>
                <w:rFonts w:ascii="Palatino Linotype" w:hAnsi="Palatino Linotype" w:cs="Palatino Linotype"/>
                <w:sz w:val="20"/>
                <w:szCs w:val="20"/>
                <w:lang w:val="en-US"/>
              </w:rPr>
            </w:pPr>
            <w:r>
              <w:rPr>
                <w:rFonts w:ascii="Palatino Linotype" w:hAnsi="Palatino Linotype" w:cs="Palatino Linotype"/>
                <w:sz w:val="20"/>
                <w:szCs w:val="20"/>
                <w:lang w:val="en-US"/>
              </w:rPr>
              <w:t>-0.0593***</w:t>
            </w:r>
          </w:p>
        </w:tc>
        <w:tc>
          <w:tcPr>
            <w:tcW w:w="956" w:type="dxa"/>
            <w:vAlign w:val="bottom"/>
          </w:tcPr>
          <w:p w:rsidR="00602EAA" w:rsidRDefault="00602EAA">
            <w:pPr>
              <w:spacing w:after="0" w:line="240" w:lineRule="auto"/>
              <w:jc w:val="center"/>
              <w:rPr>
                <w:rFonts w:ascii="Palatino Linotype" w:hAnsi="Palatino Linotype" w:cs="Palatino Linotype"/>
                <w:sz w:val="20"/>
                <w:szCs w:val="20"/>
                <w:lang w:val="en-US"/>
              </w:rPr>
            </w:pPr>
            <w:r>
              <w:rPr>
                <w:rFonts w:ascii="Palatino Linotype" w:hAnsi="Palatino Linotype" w:cs="Palatino Linotype"/>
                <w:sz w:val="20"/>
                <w:szCs w:val="20"/>
                <w:lang w:val="en-US"/>
              </w:rPr>
              <w:t>-0.0082*</w:t>
            </w:r>
          </w:p>
        </w:tc>
      </w:tr>
      <w:tr w:rsidR="00602EAA">
        <w:tc>
          <w:tcPr>
            <w:tcW w:w="2518" w:type="dxa"/>
            <w:vAlign w:val="bottom"/>
          </w:tcPr>
          <w:p w:rsidR="00602EAA" w:rsidRDefault="00602EAA">
            <w:pPr>
              <w:spacing w:after="0" w:line="240" w:lineRule="auto"/>
              <w:rPr>
                <w:rFonts w:ascii="Palatino Linotype" w:hAnsi="Palatino Linotype" w:cs="Palatino Linotype"/>
                <w:sz w:val="20"/>
                <w:szCs w:val="20"/>
                <w:lang w:val="en-US"/>
              </w:rPr>
            </w:pPr>
            <w:r>
              <w:rPr>
                <w:rFonts w:ascii="Palatino Linotype" w:hAnsi="Palatino Linotype" w:cs="Palatino Linotype"/>
                <w:sz w:val="20"/>
                <w:szCs w:val="20"/>
                <w:lang w:val="en-US"/>
              </w:rPr>
              <w:t>Teaching  experience</w:t>
            </w:r>
          </w:p>
        </w:tc>
        <w:tc>
          <w:tcPr>
            <w:tcW w:w="1276" w:type="dxa"/>
            <w:vAlign w:val="bottom"/>
          </w:tcPr>
          <w:p w:rsidR="00602EAA" w:rsidRDefault="00602EAA">
            <w:pPr>
              <w:spacing w:after="0" w:line="240" w:lineRule="auto"/>
              <w:jc w:val="center"/>
              <w:rPr>
                <w:rFonts w:ascii="Palatino Linotype" w:hAnsi="Palatino Linotype" w:cs="Palatino Linotype"/>
                <w:sz w:val="20"/>
                <w:szCs w:val="20"/>
                <w:lang w:val="en-US"/>
              </w:rPr>
            </w:pPr>
            <w:r>
              <w:rPr>
                <w:rFonts w:ascii="Palatino Linotype" w:hAnsi="Palatino Linotype" w:cs="Palatino Linotype"/>
                <w:sz w:val="20"/>
                <w:szCs w:val="20"/>
                <w:lang w:val="en-US"/>
              </w:rPr>
              <w:t>0.0521*</w:t>
            </w:r>
          </w:p>
        </w:tc>
        <w:tc>
          <w:tcPr>
            <w:tcW w:w="1142" w:type="dxa"/>
            <w:vAlign w:val="bottom"/>
          </w:tcPr>
          <w:p w:rsidR="00602EAA" w:rsidRDefault="00602EAA">
            <w:pPr>
              <w:spacing w:after="0" w:line="240" w:lineRule="auto"/>
              <w:jc w:val="center"/>
              <w:rPr>
                <w:rFonts w:ascii="Palatino Linotype" w:hAnsi="Palatino Linotype" w:cs="Palatino Linotype"/>
                <w:sz w:val="20"/>
                <w:szCs w:val="20"/>
                <w:lang w:val="en-US"/>
              </w:rPr>
            </w:pPr>
            <w:r>
              <w:rPr>
                <w:rFonts w:ascii="Palatino Linotype" w:hAnsi="Palatino Linotype" w:cs="Palatino Linotype"/>
                <w:sz w:val="20"/>
                <w:szCs w:val="20"/>
                <w:lang w:val="en-US"/>
              </w:rPr>
              <w:t>-0.0152*</w:t>
            </w:r>
          </w:p>
        </w:tc>
        <w:tc>
          <w:tcPr>
            <w:tcW w:w="1134" w:type="dxa"/>
            <w:vAlign w:val="bottom"/>
          </w:tcPr>
          <w:p w:rsidR="00602EAA" w:rsidRDefault="00602EAA">
            <w:pPr>
              <w:spacing w:after="0" w:line="240" w:lineRule="auto"/>
              <w:jc w:val="center"/>
              <w:rPr>
                <w:rFonts w:ascii="Palatino Linotype" w:hAnsi="Palatino Linotype" w:cs="Palatino Linotype"/>
                <w:sz w:val="20"/>
                <w:szCs w:val="20"/>
                <w:lang w:val="en-US"/>
              </w:rPr>
            </w:pPr>
            <w:r>
              <w:rPr>
                <w:rFonts w:ascii="Palatino Linotype" w:hAnsi="Palatino Linotype" w:cs="Palatino Linotype"/>
                <w:sz w:val="20"/>
                <w:szCs w:val="20"/>
                <w:lang w:val="en-US"/>
              </w:rPr>
              <w:t>-0.0006</w:t>
            </w:r>
          </w:p>
        </w:tc>
        <w:tc>
          <w:tcPr>
            <w:tcW w:w="1134" w:type="dxa"/>
            <w:vAlign w:val="bottom"/>
          </w:tcPr>
          <w:p w:rsidR="00602EAA" w:rsidRDefault="00602EAA">
            <w:pPr>
              <w:spacing w:after="0" w:line="240" w:lineRule="auto"/>
              <w:jc w:val="center"/>
              <w:rPr>
                <w:rFonts w:ascii="Palatino Linotype" w:hAnsi="Palatino Linotype" w:cs="Palatino Linotype"/>
                <w:sz w:val="20"/>
                <w:szCs w:val="20"/>
                <w:lang w:val="en-US"/>
              </w:rPr>
            </w:pPr>
            <w:r>
              <w:rPr>
                <w:rFonts w:ascii="Palatino Linotype" w:hAnsi="Palatino Linotype" w:cs="Palatino Linotype"/>
                <w:sz w:val="20"/>
                <w:szCs w:val="20"/>
                <w:lang w:val="en-US"/>
              </w:rPr>
              <w:t>0.0103*</w:t>
            </w:r>
          </w:p>
        </w:tc>
        <w:tc>
          <w:tcPr>
            <w:tcW w:w="1126" w:type="dxa"/>
            <w:vAlign w:val="bottom"/>
          </w:tcPr>
          <w:p w:rsidR="00602EAA" w:rsidRDefault="00602EAA">
            <w:pPr>
              <w:spacing w:after="0" w:line="240" w:lineRule="auto"/>
              <w:jc w:val="center"/>
              <w:rPr>
                <w:rFonts w:ascii="Palatino Linotype" w:hAnsi="Palatino Linotype" w:cs="Palatino Linotype"/>
                <w:sz w:val="20"/>
                <w:szCs w:val="20"/>
                <w:lang w:val="en-US"/>
              </w:rPr>
            </w:pPr>
            <w:r>
              <w:rPr>
                <w:rFonts w:ascii="Palatino Linotype" w:hAnsi="Palatino Linotype" w:cs="Palatino Linotype"/>
                <w:sz w:val="20"/>
                <w:szCs w:val="20"/>
                <w:lang w:val="en-US"/>
              </w:rPr>
              <w:t>0.0049**</w:t>
            </w:r>
          </w:p>
        </w:tc>
        <w:tc>
          <w:tcPr>
            <w:tcW w:w="956" w:type="dxa"/>
            <w:vAlign w:val="bottom"/>
          </w:tcPr>
          <w:p w:rsidR="00602EAA" w:rsidRDefault="00602EAA">
            <w:pPr>
              <w:spacing w:after="0" w:line="240" w:lineRule="auto"/>
              <w:jc w:val="center"/>
              <w:rPr>
                <w:rFonts w:ascii="Palatino Linotype" w:hAnsi="Palatino Linotype" w:cs="Palatino Linotype"/>
                <w:sz w:val="20"/>
                <w:szCs w:val="20"/>
                <w:lang w:val="en-US"/>
              </w:rPr>
            </w:pPr>
            <w:r>
              <w:rPr>
                <w:rFonts w:ascii="Palatino Linotype" w:hAnsi="Palatino Linotype" w:cs="Palatino Linotype"/>
                <w:sz w:val="20"/>
                <w:szCs w:val="20"/>
                <w:lang w:val="en-US"/>
              </w:rPr>
              <w:t>0.0006</w:t>
            </w:r>
          </w:p>
        </w:tc>
      </w:tr>
      <w:tr w:rsidR="00602EAA">
        <w:tc>
          <w:tcPr>
            <w:tcW w:w="2518" w:type="dxa"/>
            <w:vAlign w:val="bottom"/>
          </w:tcPr>
          <w:p w:rsidR="00602EAA" w:rsidRDefault="00602EAA">
            <w:pPr>
              <w:spacing w:after="0" w:line="240" w:lineRule="auto"/>
              <w:rPr>
                <w:rFonts w:ascii="Palatino Linotype" w:hAnsi="Palatino Linotype" w:cs="Palatino Linotype"/>
                <w:sz w:val="20"/>
                <w:szCs w:val="20"/>
                <w:lang w:val="en-US"/>
              </w:rPr>
            </w:pPr>
            <w:r>
              <w:rPr>
                <w:rFonts w:ascii="Palatino Linotype" w:hAnsi="Palatino Linotype" w:cs="Palatino Linotype"/>
                <w:sz w:val="20"/>
                <w:szCs w:val="20"/>
                <w:lang w:val="en-US"/>
              </w:rPr>
              <w:t>Teaching experience squared</w:t>
            </w:r>
          </w:p>
        </w:tc>
        <w:tc>
          <w:tcPr>
            <w:tcW w:w="1276" w:type="dxa"/>
            <w:vAlign w:val="bottom"/>
          </w:tcPr>
          <w:p w:rsidR="00602EAA" w:rsidRDefault="00602EAA">
            <w:pPr>
              <w:spacing w:after="0" w:line="240" w:lineRule="auto"/>
              <w:jc w:val="center"/>
              <w:rPr>
                <w:rFonts w:ascii="Palatino Linotype" w:hAnsi="Palatino Linotype" w:cs="Palatino Linotype"/>
                <w:sz w:val="20"/>
                <w:szCs w:val="20"/>
                <w:lang w:val="en-US"/>
              </w:rPr>
            </w:pPr>
            <w:r>
              <w:rPr>
                <w:rFonts w:ascii="Palatino Linotype" w:hAnsi="Palatino Linotype" w:cs="Palatino Linotype"/>
                <w:sz w:val="20"/>
                <w:szCs w:val="20"/>
                <w:lang w:val="en-US"/>
              </w:rPr>
              <w:t>-0.00067</w:t>
            </w:r>
          </w:p>
        </w:tc>
        <w:tc>
          <w:tcPr>
            <w:tcW w:w="1142" w:type="dxa"/>
            <w:vAlign w:val="bottom"/>
          </w:tcPr>
          <w:p w:rsidR="00602EAA" w:rsidRDefault="00602EAA">
            <w:pPr>
              <w:spacing w:after="0" w:line="240" w:lineRule="auto"/>
              <w:jc w:val="center"/>
              <w:rPr>
                <w:rFonts w:ascii="Palatino Linotype" w:hAnsi="Palatino Linotype" w:cs="Palatino Linotype"/>
                <w:sz w:val="20"/>
                <w:szCs w:val="20"/>
                <w:lang w:val="en-US"/>
              </w:rPr>
            </w:pPr>
            <w:r>
              <w:rPr>
                <w:rFonts w:ascii="Palatino Linotype" w:hAnsi="Palatino Linotype" w:cs="Palatino Linotype"/>
                <w:sz w:val="20"/>
                <w:szCs w:val="20"/>
                <w:lang w:val="en-US"/>
              </w:rPr>
              <w:t>0.0002</w:t>
            </w:r>
          </w:p>
        </w:tc>
        <w:tc>
          <w:tcPr>
            <w:tcW w:w="1134" w:type="dxa"/>
            <w:vAlign w:val="bottom"/>
          </w:tcPr>
          <w:p w:rsidR="00602EAA" w:rsidRDefault="00602EAA">
            <w:pPr>
              <w:spacing w:after="0" w:line="240" w:lineRule="auto"/>
              <w:jc w:val="center"/>
              <w:rPr>
                <w:rFonts w:ascii="Palatino Linotype" w:hAnsi="Palatino Linotype" w:cs="Palatino Linotype"/>
                <w:sz w:val="20"/>
                <w:szCs w:val="20"/>
                <w:lang w:val="en-US"/>
              </w:rPr>
            </w:pPr>
            <w:r>
              <w:rPr>
                <w:rFonts w:ascii="Palatino Linotype" w:hAnsi="Palatino Linotype" w:cs="Palatino Linotype"/>
                <w:sz w:val="20"/>
                <w:szCs w:val="20"/>
                <w:lang w:val="en-US"/>
              </w:rPr>
              <w:t>0.0000</w:t>
            </w:r>
          </w:p>
        </w:tc>
        <w:tc>
          <w:tcPr>
            <w:tcW w:w="1134" w:type="dxa"/>
            <w:vAlign w:val="bottom"/>
          </w:tcPr>
          <w:p w:rsidR="00602EAA" w:rsidRDefault="00602EAA">
            <w:pPr>
              <w:spacing w:after="0" w:line="240" w:lineRule="auto"/>
              <w:jc w:val="center"/>
              <w:rPr>
                <w:rFonts w:ascii="Palatino Linotype" w:hAnsi="Palatino Linotype" w:cs="Palatino Linotype"/>
                <w:sz w:val="20"/>
                <w:szCs w:val="20"/>
                <w:lang w:val="en-US"/>
              </w:rPr>
            </w:pPr>
            <w:r>
              <w:rPr>
                <w:rFonts w:ascii="Palatino Linotype" w:hAnsi="Palatino Linotype" w:cs="Palatino Linotype"/>
                <w:sz w:val="20"/>
                <w:szCs w:val="20"/>
                <w:lang w:val="en-US"/>
              </w:rPr>
              <w:t>-0.0001</w:t>
            </w:r>
          </w:p>
        </w:tc>
        <w:tc>
          <w:tcPr>
            <w:tcW w:w="1126" w:type="dxa"/>
            <w:vAlign w:val="bottom"/>
          </w:tcPr>
          <w:p w:rsidR="00602EAA" w:rsidRDefault="00602EAA">
            <w:pPr>
              <w:spacing w:after="0" w:line="240" w:lineRule="auto"/>
              <w:jc w:val="center"/>
              <w:rPr>
                <w:rFonts w:ascii="Palatino Linotype" w:hAnsi="Palatino Linotype" w:cs="Palatino Linotype"/>
                <w:sz w:val="20"/>
                <w:szCs w:val="20"/>
                <w:lang w:val="en-US"/>
              </w:rPr>
            </w:pPr>
            <w:r>
              <w:rPr>
                <w:rFonts w:ascii="Palatino Linotype" w:hAnsi="Palatino Linotype" w:cs="Palatino Linotype"/>
                <w:sz w:val="20"/>
                <w:szCs w:val="20"/>
                <w:lang w:val="en-US"/>
              </w:rPr>
              <w:t>-6.2E-05</w:t>
            </w:r>
          </w:p>
        </w:tc>
        <w:tc>
          <w:tcPr>
            <w:tcW w:w="956" w:type="dxa"/>
            <w:vAlign w:val="bottom"/>
          </w:tcPr>
          <w:p w:rsidR="00602EAA" w:rsidRDefault="00602EAA">
            <w:pPr>
              <w:spacing w:after="0" w:line="240" w:lineRule="auto"/>
              <w:jc w:val="center"/>
              <w:rPr>
                <w:rFonts w:ascii="Palatino Linotype" w:hAnsi="Palatino Linotype" w:cs="Palatino Linotype"/>
                <w:sz w:val="20"/>
                <w:szCs w:val="20"/>
                <w:lang w:val="en-US"/>
              </w:rPr>
            </w:pPr>
            <w:r>
              <w:rPr>
                <w:rFonts w:ascii="Palatino Linotype" w:hAnsi="Palatino Linotype" w:cs="Palatino Linotype"/>
                <w:sz w:val="20"/>
                <w:szCs w:val="20"/>
                <w:lang w:val="en-US"/>
              </w:rPr>
              <w:t>0.0000</w:t>
            </w:r>
          </w:p>
        </w:tc>
      </w:tr>
      <w:tr w:rsidR="00602EAA">
        <w:tc>
          <w:tcPr>
            <w:tcW w:w="2518" w:type="dxa"/>
            <w:vAlign w:val="bottom"/>
          </w:tcPr>
          <w:p w:rsidR="00602EAA" w:rsidRDefault="00602EAA">
            <w:pPr>
              <w:spacing w:after="0" w:line="240" w:lineRule="auto"/>
              <w:rPr>
                <w:rFonts w:ascii="Palatino Linotype" w:hAnsi="Palatino Linotype" w:cs="Palatino Linotype"/>
                <w:sz w:val="20"/>
                <w:szCs w:val="20"/>
                <w:lang w:val="en-US"/>
              </w:rPr>
            </w:pPr>
            <w:r>
              <w:rPr>
                <w:rFonts w:ascii="Palatino Linotype" w:hAnsi="Palatino Linotype" w:cs="Palatino Linotype"/>
                <w:sz w:val="20"/>
                <w:szCs w:val="20"/>
                <w:lang w:val="en-US"/>
              </w:rPr>
              <w:t>Hours per week</w:t>
            </w:r>
          </w:p>
        </w:tc>
        <w:tc>
          <w:tcPr>
            <w:tcW w:w="1276" w:type="dxa"/>
            <w:vAlign w:val="bottom"/>
          </w:tcPr>
          <w:p w:rsidR="00602EAA" w:rsidRDefault="00602EAA">
            <w:pPr>
              <w:spacing w:after="0" w:line="240" w:lineRule="auto"/>
              <w:jc w:val="center"/>
              <w:rPr>
                <w:rFonts w:ascii="Palatino Linotype" w:hAnsi="Palatino Linotype" w:cs="Palatino Linotype"/>
                <w:sz w:val="20"/>
                <w:szCs w:val="20"/>
                <w:lang w:val="en-US"/>
              </w:rPr>
            </w:pPr>
            <w:r>
              <w:rPr>
                <w:rFonts w:ascii="Palatino Linotype" w:hAnsi="Palatino Linotype" w:cs="Palatino Linotype"/>
                <w:sz w:val="20"/>
                <w:szCs w:val="20"/>
                <w:lang w:val="en-US"/>
              </w:rPr>
              <w:t>0.0056</w:t>
            </w:r>
          </w:p>
        </w:tc>
        <w:tc>
          <w:tcPr>
            <w:tcW w:w="1142" w:type="dxa"/>
            <w:vAlign w:val="bottom"/>
          </w:tcPr>
          <w:p w:rsidR="00602EAA" w:rsidRDefault="00602EAA">
            <w:pPr>
              <w:spacing w:after="0" w:line="240" w:lineRule="auto"/>
              <w:jc w:val="center"/>
              <w:rPr>
                <w:rFonts w:ascii="Palatino Linotype" w:hAnsi="Palatino Linotype" w:cs="Palatino Linotype"/>
                <w:sz w:val="20"/>
                <w:szCs w:val="20"/>
                <w:lang w:val="en-US"/>
              </w:rPr>
            </w:pPr>
            <w:r>
              <w:rPr>
                <w:rFonts w:ascii="Palatino Linotype" w:hAnsi="Palatino Linotype" w:cs="Palatino Linotype"/>
                <w:sz w:val="20"/>
                <w:szCs w:val="20"/>
                <w:lang w:val="en-US"/>
              </w:rPr>
              <w:t>-0.0016</w:t>
            </w:r>
          </w:p>
        </w:tc>
        <w:tc>
          <w:tcPr>
            <w:tcW w:w="1134" w:type="dxa"/>
            <w:vAlign w:val="bottom"/>
          </w:tcPr>
          <w:p w:rsidR="00602EAA" w:rsidRDefault="00602EAA">
            <w:pPr>
              <w:spacing w:after="0" w:line="240" w:lineRule="auto"/>
              <w:jc w:val="center"/>
              <w:rPr>
                <w:rFonts w:ascii="Palatino Linotype" w:hAnsi="Palatino Linotype" w:cs="Palatino Linotype"/>
                <w:sz w:val="20"/>
                <w:szCs w:val="20"/>
                <w:lang w:val="en-US"/>
              </w:rPr>
            </w:pPr>
            <w:r>
              <w:rPr>
                <w:rFonts w:ascii="Palatino Linotype" w:hAnsi="Palatino Linotype" w:cs="Palatino Linotype"/>
                <w:sz w:val="20"/>
                <w:szCs w:val="20"/>
                <w:lang w:val="en-US"/>
              </w:rPr>
              <w:t>-0.0001</w:t>
            </w:r>
          </w:p>
        </w:tc>
        <w:tc>
          <w:tcPr>
            <w:tcW w:w="1134" w:type="dxa"/>
            <w:vAlign w:val="bottom"/>
          </w:tcPr>
          <w:p w:rsidR="00602EAA" w:rsidRDefault="00602EAA">
            <w:pPr>
              <w:spacing w:after="0" w:line="240" w:lineRule="auto"/>
              <w:jc w:val="center"/>
              <w:rPr>
                <w:rFonts w:ascii="Palatino Linotype" w:hAnsi="Palatino Linotype" w:cs="Palatino Linotype"/>
                <w:sz w:val="20"/>
                <w:szCs w:val="20"/>
                <w:lang w:val="en-US"/>
              </w:rPr>
            </w:pPr>
            <w:r>
              <w:rPr>
                <w:rFonts w:ascii="Palatino Linotype" w:hAnsi="Palatino Linotype" w:cs="Palatino Linotype"/>
                <w:sz w:val="20"/>
                <w:szCs w:val="20"/>
                <w:lang w:val="en-US"/>
              </w:rPr>
              <w:t>0.0011</w:t>
            </w:r>
          </w:p>
        </w:tc>
        <w:tc>
          <w:tcPr>
            <w:tcW w:w="1126" w:type="dxa"/>
            <w:vAlign w:val="bottom"/>
          </w:tcPr>
          <w:p w:rsidR="00602EAA" w:rsidRDefault="00602EAA">
            <w:pPr>
              <w:spacing w:after="0" w:line="240" w:lineRule="auto"/>
              <w:jc w:val="center"/>
              <w:rPr>
                <w:rFonts w:ascii="Palatino Linotype" w:hAnsi="Palatino Linotype" w:cs="Palatino Linotype"/>
                <w:sz w:val="20"/>
                <w:szCs w:val="20"/>
                <w:lang w:val="en-US"/>
              </w:rPr>
            </w:pPr>
            <w:r>
              <w:rPr>
                <w:rFonts w:ascii="Palatino Linotype" w:hAnsi="Palatino Linotype" w:cs="Palatino Linotype"/>
                <w:sz w:val="20"/>
                <w:szCs w:val="20"/>
                <w:lang w:val="en-US"/>
              </w:rPr>
              <w:t>0.0005</w:t>
            </w:r>
          </w:p>
        </w:tc>
        <w:tc>
          <w:tcPr>
            <w:tcW w:w="956" w:type="dxa"/>
            <w:vAlign w:val="bottom"/>
          </w:tcPr>
          <w:p w:rsidR="00602EAA" w:rsidRDefault="00602EAA">
            <w:pPr>
              <w:spacing w:after="0" w:line="240" w:lineRule="auto"/>
              <w:jc w:val="center"/>
              <w:rPr>
                <w:rFonts w:ascii="Palatino Linotype" w:hAnsi="Palatino Linotype" w:cs="Palatino Linotype"/>
                <w:sz w:val="20"/>
                <w:szCs w:val="20"/>
                <w:lang w:val="en-US"/>
              </w:rPr>
            </w:pPr>
            <w:r>
              <w:rPr>
                <w:rFonts w:ascii="Palatino Linotype" w:hAnsi="Palatino Linotype" w:cs="Palatino Linotype"/>
                <w:sz w:val="20"/>
                <w:szCs w:val="20"/>
                <w:lang w:val="en-US"/>
              </w:rPr>
              <w:t>0.0001</w:t>
            </w:r>
          </w:p>
        </w:tc>
      </w:tr>
      <w:tr w:rsidR="00602EAA">
        <w:tc>
          <w:tcPr>
            <w:tcW w:w="2518" w:type="dxa"/>
            <w:vAlign w:val="bottom"/>
          </w:tcPr>
          <w:p w:rsidR="00602EAA" w:rsidRDefault="00602EAA">
            <w:pPr>
              <w:spacing w:after="0" w:line="240" w:lineRule="auto"/>
              <w:rPr>
                <w:rFonts w:ascii="Palatino Linotype" w:hAnsi="Palatino Linotype" w:cs="Palatino Linotype"/>
                <w:sz w:val="20"/>
                <w:szCs w:val="20"/>
                <w:lang w:val="en-US"/>
              </w:rPr>
            </w:pPr>
            <w:r>
              <w:rPr>
                <w:rFonts w:ascii="Palatino Linotype" w:hAnsi="Palatino Linotype" w:cs="Palatino Linotype"/>
                <w:sz w:val="20"/>
                <w:szCs w:val="20"/>
                <w:lang w:val="en-US"/>
              </w:rPr>
              <w:t>Female dummy</w:t>
            </w:r>
          </w:p>
        </w:tc>
        <w:tc>
          <w:tcPr>
            <w:tcW w:w="1276" w:type="dxa"/>
            <w:vAlign w:val="bottom"/>
          </w:tcPr>
          <w:p w:rsidR="00602EAA" w:rsidRDefault="00602EAA">
            <w:pPr>
              <w:spacing w:after="0" w:line="240" w:lineRule="auto"/>
              <w:jc w:val="center"/>
              <w:rPr>
                <w:rFonts w:ascii="Palatino Linotype" w:hAnsi="Palatino Linotype" w:cs="Palatino Linotype"/>
                <w:sz w:val="20"/>
                <w:szCs w:val="20"/>
                <w:lang w:val="en-US"/>
              </w:rPr>
            </w:pPr>
            <w:r>
              <w:rPr>
                <w:rFonts w:ascii="Palatino Linotype" w:hAnsi="Palatino Linotype" w:cs="Palatino Linotype"/>
                <w:sz w:val="20"/>
                <w:szCs w:val="20"/>
                <w:lang w:val="en-US"/>
              </w:rPr>
              <w:t>-0.0197</w:t>
            </w:r>
          </w:p>
        </w:tc>
        <w:tc>
          <w:tcPr>
            <w:tcW w:w="1142" w:type="dxa"/>
            <w:vAlign w:val="bottom"/>
          </w:tcPr>
          <w:p w:rsidR="00602EAA" w:rsidRDefault="00602EAA">
            <w:pPr>
              <w:spacing w:after="0" w:line="240" w:lineRule="auto"/>
              <w:jc w:val="center"/>
              <w:rPr>
                <w:rFonts w:ascii="Palatino Linotype" w:hAnsi="Palatino Linotype" w:cs="Palatino Linotype"/>
                <w:sz w:val="20"/>
                <w:szCs w:val="20"/>
                <w:lang w:val="en-US"/>
              </w:rPr>
            </w:pPr>
            <w:r>
              <w:rPr>
                <w:rFonts w:ascii="Palatino Linotype" w:hAnsi="Palatino Linotype" w:cs="Palatino Linotype"/>
                <w:sz w:val="20"/>
                <w:szCs w:val="20"/>
                <w:lang w:val="en-US"/>
              </w:rPr>
              <w:t>0.0057</w:t>
            </w:r>
          </w:p>
        </w:tc>
        <w:tc>
          <w:tcPr>
            <w:tcW w:w="1134" w:type="dxa"/>
            <w:vAlign w:val="bottom"/>
          </w:tcPr>
          <w:p w:rsidR="00602EAA" w:rsidRDefault="00602EAA">
            <w:pPr>
              <w:spacing w:after="0" w:line="240" w:lineRule="auto"/>
              <w:jc w:val="center"/>
              <w:rPr>
                <w:rFonts w:ascii="Palatino Linotype" w:hAnsi="Palatino Linotype" w:cs="Palatino Linotype"/>
                <w:sz w:val="20"/>
                <w:szCs w:val="20"/>
                <w:lang w:val="en-US"/>
              </w:rPr>
            </w:pPr>
            <w:r>
              <w:rPr>
                <w:rFonts w:ascii="Palatino Linotype" w:hAnsi="Palatino Linotype" w:cs="Palatino Linotype"/>
                <w:sz w:val="20"/>
                <w:szCs w:val="20"/>
                <w:lang w:val="en-US"/>
              </w:rPr>
              <w:t>0.0002</w:t>
            </w:r>
          </w:p>
        </w:tc>
        <w:tc>
          <w:tcPr>
            <w:tcW w:w="1134" w:type="dxa"/>
            <w:vAlign w:val="bottom"/>
          </w:tcPr>
          <w:p w:rsidR="00602EAA" w:rsidRDefault="00602EAA">
            <w:pPr>
              <w:spacing w:after="0" w:line="240" w:lineRule="auto"/>
              <w:jc w:val="center"/>
              <w:rPr>
                <w:rFonts w:ascii="Palatino Linotype" w:hAnsi="Palatino Linotype" w:cs="Palatino Linotype"/>
                <w:sz w:val="20"/>
                <w:szCs w:val="20"/>
                <w:lang w:val="en-US"/>
              </w:rPr>
            </w:pPr>
            <w:r>
              <w:rPr>
                <w:rFonts w:ascii="Palatino Linotype" w:hAnsi="Palatino Linotype" w:cs="Palatino Linotype"/>
                <w:sz w:val="20"/>
                <w:szCs w:val="20"/>
                <w:lang w:val="en-US"/>
              </w:rPr>
              <w:t>-0.0039</w:t>
            </w:r>
          </w:p>
        </w:tc>
        <w:tc>
          <w:tcPr>
            <w:tcW w:w="1126" w:type="dxa"/>
            <w:vAlign w:val="bottom"/>
          </w:tcPr>
          <w:p w:rsidR="00602EAA" w:rsidRDefault="00602EAA">
            <w:pPr>
              <w:spacing w:after="0" w:line="240" w:lineRule="auto"/>
              <w:jc w:val="center"/>
              <w:rPr>
                <w:rFonts w:ascii="Palatino Linotype" w:hAnsi="Palatino Linotype" w:cs="Palatino Linotype"/>
                <w:sz w:val="20"/>
                <w:szCs w:val="20"/>
                <w:lang w:val="en-US"/>
              </w:rPr>
            </w:pPr>
            <w:r>
              <w:rPr>
                <w:rFonts w:ascii="Palatino Linotype" w:hAnsi="Palatino Linotype" w:cs="Palatino Linotype"/>
                <w:sz w:val="20"/>
                <w:szCs w:val="20"/>
                <w:lang w:val="en-US"/>
              </w:rPr>
              <w:t>-0.0018</w:t>
            </w:r>
          </w:p>
        </w:tc>
        <w:tc>
          <w:tcPr>
            <w:tcW w:w="956" w:type="dxa"/>
            <w:vAlign w:val="bottom"/>
          </w:tcPr>
          <w:p w:rsidR="00602EAA" w:rsidRDefault="00602EAA">
            <w:pPr>
              <w:spacing w:after="0" w:line="240" w:lineRule="auto"/>
              <w:jc w:val="center"/>
              <w:rPr>
                <w:rFonts w:ascii="Palatino Linotype" w:hAnsi="Palatino Linotype" w:cs="Palatino Linotype"/>
                <w:sz w:val="20"/>
                <w:szCs w:val="20"/>
                <w:lang w:val="en-US"/>
              </w:rPr>
            </w:pPr>
            <w:r>
              <w:rPr>
                <w:rFonts w:ascii="Palatino Linotype" w:hAnsi="Palatino Linotype" w:cs="Palatino Linotype"/>
                <w:sz w:val="20"/>
                <w:szCs w:val="20"/>
                <w:lang w:val="en-US"/>
              </w:rPr>
              <w:t>-0.0002</w:t>
            </w:r>
          </w:p>
        </w:tc>
      </w:tr>
      <w:tr w:rsidR="00602EAA">
        <w:tc>
          <w:tcPr>
            <w:tcW w:w="2518" w:type="dxa"/>
            <w:vAlign w:val="bottom"/>
          </w:tcPr>
          <w:p w:rsidR="00602EAA" w:rsidRDefault="00602EAA">
            <w:pPr>
              <w:spacing w:after="0" w:line="240" w:lineRule="auto"/>
              <w:rPr>
                <w:rFonts w:ascii="Palatino Linotype" w:hAnsi="Palatino Linotype" w:cs="Palatino Linotype"/>
                <w:sz w:val="20"/>
                <w:szCs w:val="20"/>
                <w:lang w:val="en-US"/>
              </w:rPr>
            </w:pPr>
            <w:r>
              <w:rPr>
                <w:rFonts w:ascii="Palatino Linotype" w:hAnsi="Palatino Linotype" w:cs="Palatino Linotype"/>
                <w:sz w:val="20"/>
                <w:szCs w:val="20"/>
                <w:lang w:val="en-US"/>
              </w:rPr>
              <w:t>Publications in Ukraine</w:t>
            </w:r>
          </w:p>
        </w:tc>
        <w:tc>
          <w:tcPr>
            <w:tcW w:w="1276" w:type="dxa"/>
            <w:vAlign w:val="bottom"/>
          </w:tcPr>
          <w:p w:rsidR="00602EAA" w:rsidRDefault="00602EAA">
            <w:pPr>
              <w:spacing w:after="0" w:line="240" w:lineRule="auto"/>
              <w:jc w:val="center"/>
              <w:rPr>
                <w:rFonts w:ascii="Palatino Linotype" w:hAnsi="Palatino Linotype" w:cs="Palatino Linotype"/>
                <w:sz w:val="20"/>
                <w:szCs w:val="20"/>
                <w:lang w:val="en-US"/>
              </w:rPr>
            </w:pPr>
            <w:r>
              <w:rPr>
                <w:rFonts w:ascii="Palatino Linotype" w:hAnsi="Palatino Linotype" w:cs="Palatino Linotype"/>
                <w:sz w:val="20"/>
                <w:szCs w:val="20"/>
                <w:lang w:val="en-US"/>
              </w:rPr>
              <w:t>0.00465</w:t>
            </w:r>
          </w:p>
        </w:tc>
        <w:tc>
          <w:tcPr>
            <w:tcW w:w="1142" w:type="dxa"/>
            <w:vAlign w:val="bottom"/>
          </w:tcPr>
          <w:p w:rsidR="00602EAA" w:rsidRDefault="00602EAA">
            <w:pPr>
              <w:spacing w:after="0" w:line="240" w:lineRule="auto"/>
              <w:jc w:val="center"/>
              <w:rPr>
                <w:rFonts w:ascii="Palatino Linotype" w:hAnsi="Palatino Linotype" w:cs="Palatino Linotype"/>
                <w:sz w:val="20"/>
                <w:szCs w:val="20"/>
                <w:lang w:val="en-US"/>
              </w:rPr>
            </w:pPr>
            <w:r>
              <w:rPr>
                <w:rFonts w:ascii="Palatino Linotype" w:hAnsi="Palatino Linotype" w:cs="Palatino Linotype"/>
                <w:sz w:val="20"/>
                <w:szCs w:val="20"/>
                <w:lang w:val="en-US"/>
              </w:rPr>
              <w:t>-0.0014</w:t>
            </w:r>
          </w:p>
        </w:tc>
        <w:tc>
          <w:tcPr>
            <w:tcW w:w="1134" w:type="dxa"/>
            <w:vAlign w:val="bottom"/>
          </w:tcPr>
          <w:p w:rsidR="00602EAA" w:rsidRDefault="00602EAA">
            <w:pPr>
              <w:spacing w:after="0" w:line="240" w:lineRule="auto"/>
              <w:jc w:val="center"/>
              <w:rPr>
                <w:rFonts w:ascii="Palatino Linotype" w:hAnsi="Palatino Linotype" w:cs="Palatino Linotype"/>
                <w:sz w:val="20"/>
                <w:szCs w:val="20"/>
                <w:lang w:val="en-US"/>
              </w:rPr>
            </w:pPr>
            <w:r>
              <w:rPr>
                <w:rFonts w:ascii="Palatino Linotype" w:hAnsi="Palatino Linotype" w:cs="Palatino Linotype"/>
                <w:sz w:val="20"/>
                <w:szCs w:val="20"/>
                <w:lang w:val="en-US"/>
              </w:rPr>
              <w:t>-0.0001</w:t>
            </w:r>
          </w:p>
        </w:tc>
        <w:tc>
          <w:tcPr>
            <w:tcW w:w="1134" w:type="dxa"/>
            <w:vAlign w:val="bottom"/>
          </w:tcPr>
          <w:p w:rsidR="00602EAA" w:rsidRDefault="00602EAA">
            <w:pPr>
              <w:spacing w:after="0" w:line="240" w:lineRule="auto"/>
              <w:jc w:val="center"/>
              <w:rPr>
                <w:rFonts w:ascii="Palatino Linotype" w:hAnsi="Palatino Linotype" w:cs="Palatino Linotype"/>
                <w:sz w:val="20"/>
                <w:szCs w:val="20"/>
                <w:lang w:val="en-US"/>
              </w:rPr>
            </w:pPr>
            <w:r>
              <w:rPr>
                <w:rFonts w:ascii="Palatino Linotype" w:hAnsi="Palatino Linotype" w:cs="Palatino Linotype"/>
                <w:sz w:val="20"/>
                <w:szCs w:val="20"/>
                <w:lang w:val="en-US"/>
              </w:rPr>
              <w:t>0.0009</w:t>
            </w:r>
          </w:p>
        </w:tc>
        <w:tc>
          <w:tcPr>
            <w:tcW w:w="1126" w:type="dxa"/>
            <w:vAlign w:val="bottom"/>
          </w:tcPr>
          <w:p w:rsidR="00602EAA" w:rsidRDefault="00602EAA">
            <w:pPr>
              <w:spacing w:after="0" w:line="240" w:lineRule="auto"/>
              <w:jc w:val="center"/>
              <w:rPr>
                <w:rFonts w:ascii="Palatino Linotype" w:hAnsi="Palatino Linotype" w:cs="Palatino Linotype"/>
                <w:sz w:val="20"/>
                <w:szCs w:val="20"/>
                <w:lang w:val="en-US"/>
              </w:rPr>
            </w:pPr>
            <w:r>
              <w:rPr>
                <w:rFonts w:ascii="Palatino Linotype" w:hAnsi="Palatino Linotype" w:cs="Palatino Linotype"/>
                <w:sz w:val="20"/>
                <w:szCs w:val="20"/>
                <w:lang w:val="en-US"/>
              </w:rPr>
              <w:t>0.0004</w:t>
            </w:r>
          </w:p>
        </w:tc>
        <w:tc>
          <w:tcPr>
            <w:tcW w:w="956" w:type="dxa"/>
            <w:vAlign w:val="bottom"/>
          </w:tcPr>
          <w:p w:rsidR="00602EAA" w:rsidRDefault="00602EAA">
            <w:pPr>
              <w:spacing w:after="0" w:line="240" w:lineRule="auto"/>
              <w:jc w:val="center"/>
              <w:rPr>
                <w:rFonts w:ascii="Palatino Linotype" w:hAnsi="Palatino Linotype" w:cs="Palatino Linotype"/>
                <w:sz w:val="20"/>
                <w:szCs w:val="20"/>
                <w:lang w:val="en-US"/>
              </w:rPr>
            </w:pPr>
            <w:r>
              <w:rPr>
                <w:rFonts w:ascii="Palatino Linotype" w:hAnsi="Palatino Linotype" w:cs="Palatino Linotype"/>
                <w:sz w:val="20"/>
                <w:szCs w:val="20"/>
                <w:lang w:val="en-US"/>
              </w:rPr>
              <w:t>0.0001</w:t>
            </w:r>
          </w:p>
        </w:tc>
      </w:tr>
      <w:tr w:rsidR="00602EAA">
        <w:tc>
          <w:tcPr>
            <w:tcW w:w="2518" w:type="dxa"/>
            <w:vAlign w:val="bottom"/>
          </w:tcPr>
          <w:p w:rsidR="00602EAA" w:rsidRDefault="00602EAA">
            <w:pPr>
              <w:spacing w:after="0" w:line="240" w:lineRule="auto"/>
              <w:rPr>
                <w:rFonts w:ascii="Palatino Linotype" w:hAnsi="Palatino Linotype" w:cs="Palatino Linotype"/>
                <w:sz w:val="20"/>
                <w:szCs w:val="20"/>
                <w:lang w:val="en-US"/>
              </w:rPr>
            </w:pPr>
            <w:r>
              <w:rPr>
                <w:rFonts w:ascii="Palatino Linotype" w:hAnsi="Palatino Linotype" w:cs="Palatino Linotype"/>
                <w:sz w:val="20"/>
                <w:szCs w:val="20"/>
                <w:lang w:val="en-US"/>
              </w:rPr>
              <w:t>Publications in CIS</w:t>
            </w:r>
          </w:p>
        </w:tc>
        <w:tc>
          <w:tcPr>
            <w:tcW w:w="1276" w:type="dxa"/>
            <w:vAlign w:val="bottom"/>
          </w:tcPr>
          <w:p w:rsidR="00602EAA" w:rsidRDefault="00602EAA">
            <w:pPr>
              <w:spacing w:after="0" w:line="240" w:lineRule="auto"/>
              <w:jc w:val="center"/>
              <w:rPr>
                <w:rFonts w:ascii="Palatino Linotype" w:hAnsi="Palatino Linotype" w:cs="Palatino Linotype"/>
                <w:sz w:val="20"/>
                <w:szCs w:val="20"/>
                <w:lang w:val="en-US"/>
              </w:rPr>
            </w:pPr>
            <w:r>
              <w:rPr>
                <w:rFonts w:ascii="Palatino Linotype" w:hAnsi="Palatino Linotype" w:cs="Palatino Linotype"/>
                <w:sz w:val="20"/>
                <w:szCs w:val="20"/>
                <w:lang w:val="en-US"/>
              </w:rPr>
              <w:t>0.00532</w:t>
            </w:r>
          </w:p>
        </w:tc>
        <w:tc>
          <w:tcPr>
            <w:tcW w:w="1142" w:type="dxa"/>
            <w:vAlign w:val="bottom"/>
          </w:tcPr>
          <w:p w:rsidR="00602EAA" w:rsidRDefault="00602EAA">
            <w:pPr>
              <w:spacing w:after="0" w:line="240" w:lineRule="auto"/>
              <w:jc w:val="center"/>
              <w:rPr>
                <w:rFonts w:ascii="Palatino Linotype" w:hAnsi="Palatino Linotype" w:cs="Palatino Linotype"/>
                <w:sz w:val="20"/>
                <w:szCs w:val="20"/>
                <w:lang w:val="en-US"/>
              </w:rPr>
            </w:pPr>
            <w:r>
              <w:rPr>
                <w:rFonts w:ascii="Palatino Linotype" w:hAnsi="Palatino Linotype" w:cs="Palatino Linotype"/>
                <w:sz w:val="20"/>
                <w:szCs w:val="20"/>
                <w:lang w:val="en-US"/>
              </w:rPr>
              <w:t>-0.0016</w:t>
            </w:r>
          </w:p>
        </w:tc>
        <w:tc>
          <w:tcPr>
            <w:tcW w:w="1134" w:type="dxa"/>
            <w:vAlign w:val="bottom"/>
          </w:tcPr>
          <w:p w:rsidR="00602EAA" w:rsidRDefault="00602EAA">
            <w:pPr>
              <w:spacing w:after="0" w:line="240" w:lineRule="auto"/>
              <w:jc w:val="center"/>
              <w:rPr>
                <w:rFonts w:ascii="Palatino Linotype" w:hAnsi="Palatino Linotype" w:cs="Palatino Linotype"/>
                <w:sz w:val="20"/>
                <w:szCs w:val="20"/>
                <w:lang w:val="en-US"/>
              </w:rPr>
            </w:pPr>
            <w:r>
              <w:rPr>
                <w:rFonts w:ascii="Palatino Linotype" w:hAnsi="Palatino Linotype" w:cs="Palatino Linotype"/>
                <w:sz w:val="20"/>
                <w:szCs w:val="20"/>
                <w:lang w:val="en-US"/>
              </w:rPr>
              <w:t>-0.0001</w:t>
            </w:r>
          </w:p>
        </w:tc>
        <w:tc>
          <w:tcPr>
            <w:tcW w:w="1134" w:type="dxa"/>
            <w:vAlign w:val="bottom"/>
          </w:tcPr>
          <w:p w:rsidR="00602EAA" w:rsidRDefault="00602EAA">
            <w:pPr>
              <w:spacing w:after="0" w:line="240" w:lineRule="auto"/>
              <w:jc w:val="center"/>
              <w:rPr>
                <w:rFonts w:ascii="Palatino Linotype" w:hAnsi="Palatino Linotype" w:cs="Palatino Linotype"/>
                <w:sz w:val="20"/>
                <w:szCs w:val="20"/>
                <w:lang w:val="en-US"/>
              </w:rPr>
            </w:pPr>
            <w:r>
              <w:rPr>
                <w:rFonts w:ascii="Palatino Linotype" w:hAnsi="Palatino Linotype" w:cs="Palatino Linotype"/>
                <w:sz w:val="20"/>
                <w:szCs w:val="20"/>
                <w:lang w:val="en-US"/>
              </w:rPr>
              <w:t>0.0011</w:t>
            </w:r>
          </w:p>
        </w:tc>
        <w:tc>
          <w:tcPr>
            <w:tcW w:w="1126" w:type="dxa"/>
            <w:vAlign w:val="bottom"/>
          </w:tcPr>
          <w:p w:rsidR="00602EAA" w:rsidRDefault="00602EAA">
            <w:pPr>
              <w:spacing w:after="0" w:line="240" w:lineRule="auto"/>
              <w:jc w:val="center"/>
              <w:rPr>
                <w:rFonts w:ascii="Palatino Linotype" w:hAnsi="Palatino Linotype" w:cs="Palatino Linotype"/>
                <w:sz w:val="20"/>
                <w:szCs w:val="20"/>
                <w:lang w:val="en-US"/>
              </w:rPr>
            </w:pPr>
            <w:r>
              <w:rPr>
                <w:rFonts w:ascii="Palatino Linotype" w:hAnsi="Palatino Linotype" w:cs="Palatino Linotype"/>
                <w:sz w:val="20"/>
                <w:szCs w:val="20"/>
                <w:lang w:val="en-US"/>
              </w:rPr>
              <w:t>0.0005</w:t>
            </w:r>
          </w:p>
        </w:tc>
        <w:tc>
          <w:tcPr>
            <w:tcW w:w="956" w:type="dxa"/>
            <w:vAlign w:val="bottom"/>
          </w:tcPr>
          <w:p w:rsidR="00602EAA" w:rsidRDefault="00602EAA">
            <w:pPr>
              <w:spacing w:after="0" w:line="240" w:lineRule="auto"/>
              <w:jc w:val="center"/>
              <w:rPr>
                <w:rFonts w:ascii="Palatino Linotype" w:hAnsi="Palatino Linotype" w:cs="Palatino Linotype"/>
                <w:sz w:val="20"/>
                <w:szCs w:val="20"/>
                <w:lang w:val="en-US"/>
              </w:rPr>
            </w:pPr>
            <w:r>
              <w:rPr>
                <w:rFonts w:ascii="Palatino Linotype" w:hAnsi="Palatino Linotype" w:cs="Palatino Linotype"/>
                <w:sz w:val="20"/>
                <w:szCs w:val="20"/>
                <w:lang w:val="en-US"/>
              </w:rPr>
              <w:t>0.0001</w:t>
            </w:r>
          </w:p>
        </w:tc>
      </w:tr>
      <w:tr w:rsidR="00602EAA">
        <w:tc>
          <w:tcPr>
            <w:tcW w:w="2518" w:type="dxa"/>
            <w:vAlign w:val="bottom"/>
          </w:tcPr>
          <w:p w:rsidR="00602EAA" w:rsidRDefault="00602EAA">
            <w:pPr>
              <w:spacing w:after="0" w:line="240" w:lineRule="auto"/>
              <w:rPr>
                <w:rFonts w:ascii="Palatino Linotype" w:hAnsi="Palatino Linotype" w:cs="Palatino Linotype"/>
                <w:sz w:val="20"/>
                <w:szCs w:val="20"/>
                <w:lang w:val="en-US"/>
              </w:rPr>
            </w:pPr>
            <w:r>
              <w:rPr>
                <w:rFonts w:ascii="Palatino Linotype" w:hAnsi="Palatino Linotype" w:cs="Palatino Linotype"/>
                <w:sz w:val="20"/>
                <w:szCs w:val="20"/>
                <w:lang w:val="en-US"/>
              </w:rPr>
              <w:t>Publications in other foreign countries</w:t>
            </w:r>
          </w:p>
        </w:tc>
        <w:tc>
          <w:tcPr>
            <w:tcW w:w="1276" w:type="dxa"/>
            <w:vAlign w:val="bottom"/>
          </w:tcPr>
          <w:p w:rsidR="00602EAA" w:rsidRDefault="00602EAA">
            <w:pPr>
              <w:spacing w:after="0" w:line="240" w:lineRule="auto"/>
              <w:jc w:val="center"/>
              <w:rPr>
                <w:rFonts w:ascii="Palatino Linotype" w:hAnsi="Palatino Linotype" w:cs="Palatino Linotype"/>
                <w:sz w:val="20"/>
                <w:szCs w:val="20"/>
                <w:lang w:val="en-US"/>
              </w:rPr>
            </w:pPr>
            <w:r>
              <w:rPr>
                <w:rFonts w:ascii="Palatino Linotype" w:hAnsi="Palatino Linotype" w:cs="Palatino Linotype"/>
                <w:sz w:val="20"/>
                <w:szCs w:val="20"/>
                <w:lang w:val="en-US"/>
              </w:rPr>
              <w:t>0.0131</w:t>
            </w:r>
          </w:p>
        </w:tc>
        <w:tc>
          <w:tcPr>
            <w:tcW w:w="1142" w:type="dxa"/>
            <w:vAlign w:val="bottom"/>
          </w:tcPr>
          <w:p w:rsidR="00602EAA" w:rsidRDefault="00602EAA">
            <w:pPr>
              <w:spacing w:after="0" w:line="240" w:lineRule="auto"/>
              <w:jc w:val="center"/>
              <w:rPr>
                <w:rFonts w:ascii="Palatino Linotype" w:hAnsi="Palatino Linotype" w:cs="Palatino Linotype"/>
                <w:sz w:val="20"/>
                <w:szCs w:val="20"/>
                <w:lang w:val="en-US"/>
              </w:rPr>
            </w:pPr>
            <w:r>
              <w:rPr>
                <w:rFonts w:ascii="Palatino Linotype" w:hAnsi="Palatino Linotype" w:cs="Palatino Linotype"/>
                <w:sz w:val="20"/>
                <w:szCs w:val="20"/>
                <w:lang w:val="en-US"/>
              </w:rPr>
              <w:t>-0.0038</w:t>
            </w:r>
          </w:p>
        </w:tc>
        <w:tc>
          <w:tcPr>
            <w:tcW w:w="1134" w:type="dxa"/>
            <w:vAlign w:val="bottom"/>
          </w:tcPr>
          <w:p w:rsidR="00602EAA" w:rsidRDefault="00602EAA">
            <w:pPr>
              <w:spacing w:after="0" w:line="240" w:lineRule="auto"/>
              <w:jc w:val="center"/>
              <w:rPr>
                <w:rFonts w:ascii="Palatino Linotype" w:hAnsi="Palatino Linotype" w:cs="Palatino Linotype"/>
                <w:sz w:val="20"/>
                <w:szCs w:val="20"/>
                <w:lang w:val="en-US"/>
              </w:rPr>
            </w:pPr>
            <w:r>
              <w:rPr>
                <w:rFonts w:ascii="Palatino Linotype" w:hAnsi="Palatino Linotype" w:cs="Palatino Linotype"/>
                <w:sz w:val="20"/>
                <w:szCs w:val="20"/>
                <w:lang w:val="en-US"/>
              </w:rPr>
              <w:t>-0.0001</w:t>
            </w:r>
          </w:p>
        </w:tc>
        <w:tc>
          <w:tcPr>
            <w:tcW w:w="1134" w:type="dxa"/>
            <w:vAlign w:val="bottom"/>
          </w:tcPr>
          <w:p w:rsidR="00602EAA" w:rsidRDefault="00602EAA">
            <w:pPr>
              <w:spacing w:after="0" w:line="240" w:lineRule="auto"/>
              <w:jc w:val="center"/>
              <w:rPr>
                <w:rFonts w:ascii="Palatino Linotype" w:hAnsi="Palatino Linotype" w:cs="Palatino Linotype"/>
                <w:sz w:val="20"/>
                <w:szCs w:val="20"/>
                <w:lang w:val="en-US"/>
              </w:rPr>
            </w:pPr>
            <w:r>
              <w:rPr>
                <w:rFonts w:ascii="Palatino Linotype" w:hAnsi="Palatino Linotype" w:cs="Palatino Linotype"/>
                <w:sz w:val="20"/>
                <w:szCs w:val="20"/>
                <w:lang w:val="en-US"/>
              </w:rPr>
              <w:t>0.0026</w:t>
            </w:r>
          </w:p>
        </w:tc>
        <w:tc>
          <w:tcPr>
            <w:tcW w:w="1126" w:type="dxa"/>
            <w:vAlign w:val="bottom"/>
          </w:tcPr>
          <w:p w:rsidR="00602EAA" w:rsidRDefault="00602EAA">
            <w:pPr>
              <w:spacing w:after="0" w:line="240" w:lineRule="auto"/>
              <w:jc w:val="center"/>
              <w:rPr>
                <w:rFonts w:ascii="Palatino Linotype" w:hAnsi="Palatino Linotype" w:cs="Palatino Linotype"/>
                <w:sz w:val="20"/>
                <w:szCs w:val="20"/>
                <w:lang w:val="en-US"/>
              </w:rPr>
            </w:pPr>
            <w:r>
              <w:rPr>
                <w:rFonts w:ascii="Palatino Linotype" w:hAnsi="Palatino Linotype" w:cs="Palatino Linotype"/>
                <w:sz w:val="20"/>
                <w:szCs w:val="20"/>
                <w:lang w:val="en-US"/>
              </w:rPr>
              <w:t>0.0012</w:t>
            </w:r>
          </w:p>
        </w:tc>
        <w:tc>
          <w:tcPr>
            <w:tcW w:w="956" w:type="dxa"/>
            <w:vAlign w:val="bottom"/>
          </w:tcPr>
          <w:p w:rsidR="00602EAA" w:rsidRDefault="00602EAA">
            <w:pPr>
              <w:spacing w:after="0" w:line="240" w:lineRule="auto"/>
              <w:jc w:val="center"/>
              <w:rPr>
                <w:rFonts w:ascii="Palatino Linotype" w:hAnsi="Palatino Linotype" w:cs="Palatino Linotype"/>
                <w:sz w:val="20"/>
                <w:szCs w:val="20"/>
                <w:lang w:val="en-US"/>
              </w:rPr>
            </w:pPr>
            <w:r>
              <w:rPr>
                <w:rFonts w:ascii="Palatino Linotype" w:hAnsi="Palatino Linotype" w:cs="Palatino Linotype"/>
                <w:sz w:val="20"/>
                <w:szCs w:val="20"/>
                <w:lang w:val="en-US"/>
              </w:rPr>
              <w:t>0.0002</w:t>
            </w:r>
          </w:p>
        </w:tc>
      </w:tr>
      <w:tr w:rsidR="00602EAA">
        <w:tc>
          <w:tcPr>
            <w:tcW w:w="2518" w:type="dxa"/>
            <w:vAlign w:val="bottom"/>
          </w:tcPr>
          <w:p w:rsidR="00602EAA" w:rsidRDefault="00602EAA">
            <w:pPr>
              <w:spacing w:after="0" w:line="240" w:lineRule="auto"/>
              <w:rPr>
                <w:rFonts w:ascii="Palatino Linotype" w:hAnsi="Palatino Linotype" w:cs="Palatino Linotype"/>
                <w:sz w:val="20"/>
                <w:szCs w:val="20"/>
                <w:lang w:val="en-US"/>
              </w:rPr>
            </w:pPr>
            <w:r>
              <w:rPr>
                <w:rFonts w:ascii="Palatino Linotype" w:hAnsi="Palatino Linotype" w:cs="Palatino Linotype"/>
                <w:sz w:val="20"/>
                <w:szCs w:val="20"/>
                <w:lang w:val="en-US"/>
              </w:rPr>
              <w:t>Foreign fellowship(s)</w:t>
            </w:r>
          </w:p>
        </w:tc>
        <w:tc>
          <w:tcPr>
            <w:tcW w:w="1276" w:type="dxa"/>
            <w:vAlign w:val="bottom"/>
          </w:tcPr>
          <w:p w:rsidR="00602EAA" w:rsidRDefault="00602EAA">
            <w:pPr>
              <w:spacing w:after="0" w:line="240" w:lineRule="auto"/>
              <w:jc w:val="center"/>
              <w:rPr>
                <w:rFonts w:ascii="Palatino Linotype" w:hAnsi="Palatino Linotype" w:cs="Palatino Linotype"/>
                <w:sz w:val="20"/>
                <w:szCs w:val="20"/>
                <w:lang w:val="en-US"/>
              </w:rPr>
            </w:pPr>
            <w:r>
              <w:rPr>
                <w:rFonts w:ascii="Palatino Linotype" w:hAnsi="Palatino Linotype" w:cs="Palatino Linotype"/>
                <w:sz w:val="20"/>
                <w:szCs w:val="20"/>
                <w:lang w:val="en-US"/>
              </w:rPr>
              <w:t>0.376</w:t>
            </w:r>
          </w:p>
        </w:tc>
        <w:tc>
          <w:tcPr>
            <w:tcW w:w="1142" w:type="dxa"/>
            <w:vAlign w:val="bottom"/>
          </w:tcPr>
          <w:p w:rsidR="00602EAA" w:rsidRDefault="00602EAA">
            <w:pPr>
              <w:spacing w:after="0" w:line="240" w:lineRule="auto"/>
              <w:jc w:val="center"/>
              <w:rPr>
                <w:rFonts w:ascii="Palatino Linotype" w:hAnsi="Palatino Linotype" w:cs="Palatino Linotype"/>
                <w:sz w:val="20"/>
                <w:szCs w:val="20"/>
                <w:lang w:val="en-US"/>
              </w:rPr>
            </w:pPr>
            <w:r>
              <w:rPr>
                <w:rFonts w:ascii="Palatino Linotype" w:hAnsi="Palatino Linotype" w:cs="Palatino Linotype"/>
                <w:sz w:val="20"/>
                <w:szCs w:val="20"/>
                <w:lang w:val="en-US"/>
              </w:rPr>
              <w:t>-0.0971*</w:t>
            </w:r>
          </w:p>
        </w:tc>
        <w:tc>
          <w:tcPr>
            <w:tcW w:w="1134" w:type="dxa"/>
            <w:vAlign w:val="bottom"/>
          </w:tcPr>
          <w:p w:rsidR="00602EAA" w:rsidRDefault="00602EAA">
            <w:pPr>
              <w:spacing w:after="0" w:line="240" w:lineRule="auto"/>
              <w:jc w:val="center"/>
              <w:rPr>
                <w:rFonts w:ascii="Palatino Linotype" w:hAnsi="Palatino Linotype" w:cs="Palatino Linotype"/>
                <w:sz w:val="20"/>
                <w:szCs w:val="20"/>
                <w:lang w:val="en-US"/>
              </w:rPr>
            </w:pPr>
            <w:r>
              <w:rPr>
                <w:rFonts w:ascii="Palatino Linotype" w:hAnsi="Palatino Linotype" w:cs="Palatino Linotype"/>
                <w:sz w:val="20"/>
                <w:szCs w:val="20"/>
                <w:lang w:val="en-US"/>
              </w:rPr>
              <w:t>-0.0280</w:t>
            </w:r>
          </w:p>
        </w:tc>
        <w:tc>
          <w:tcPr>
            <w:tcW w:w="1134" w:type="dxa"/>
            <w:vAlign w:val="bottom"/>
          </w:tcPr>
          <w:p w:rsidR="00602EAA" w:rsidRDefault="00602EAA">
            <w:pPr>
              <w:spacing w:after="0" w:line="240" w:lineRule="auto"/>
              <w:jc w:val="center"/>
              <w:rPr>
                <w:rFonts w:ascii="Palatino Linotype" w:hAnsi="Palatino Linotype" w:cs="Palatino Linotype"/>
                <w:sz w:val="20"/>
                <w:szCs w:val="20"/>
                <w:lang w:val="en-US"/>
              </w:rPr>
            </w:pPr>
            <w:r>
              <w:rPr>
                <w:rFonts w:ascii="Palatino Linotype" w:hAnsi="Palatino Linotype" w:cs="Palatino Linotype"/>
                <w:sz w:val="20"/>
                <w:szCs w:val="20"/>
                <w:lang w:val="en-US"/>
              </w:rPr>
              <w:t>0.0751</w:t>
            </w:r>
          </w:p>
        </w:tc>
        <w:tc>
          <w:tcPr>
            <w:tcW w:w="1126" w:type="dxa"/>
            <w:vAlign w:val="bottom"/>
          </w:tcPr>
          <w:p w:rsidR="00602EAA" w:rsidRDefault="00602EAA">
            <w:pPr>
              <w:spacing w:after="0" w:line="240" w:lineRule="auto"/>
              <w:jc w:val="center"/>
              <w:rPr>
                <w:rFonts w:ascii="Palatino Linotype" w:hAnsi="Palatino Linotype" w:cs="Palatino Linotype"/>
                <w:sz w:val="20"/>
                <w:szCs w:val="20"/>
                <w:lang w:val="en-US"/>
              </w:rPr>
            </w:pPr>
            <w:r>
              <w:rPr>
                <w:rFonts w:ascii="Palatino Linotype" w:hAnsi="Palatino Linotype" w:cs="Palatino Linotype"/>
                <w:sz w:val="20"/>
                <w:szCs w:val="20"/>
                <w:lang w:val="en-US"/>
              </w:rPr>
              <w:t>0.0432</w:t>
            </w:r>
          </w:p>
        </w:tc>
        <w:tc>
          <w:tcPr>
            <w:tcW w:w="956" w:type="dxa"/>
            <w:vAlign w:val="bottom"/>
          </w:tcPr>
          <w:p w:rsidR="00602EAA" w:rsidRDefault="00602EAA">
            <w:pPr>
              <w:spacing w:after="0" w:line="240" w:lineRule="auto"/>
              <w:jc w:val="center"/>
              <w:rPr>
                <w:rFonts w:ascii="Palatino Linotype" w:hAnsi="Palatino Linotype" w:cs="Palatino Linotype"/>
                <w:sz w:val="20"/>
                <w:szCs w:val="20"/>
                <w:lang w:val="en-US"/>
              </w:rPr>
            </w:pPr>
            <w:r>
              <w:rPr>
                <w:rFonts w:ascii="Palatino Linotype" w:hAnsi="Palatino Linotype" w:cs="Palatino Linotype"/>
                <w:sz w:val="20"/>
                <w:szCs w:val="20"/>
                <w:lang w:val="en-US"/>
              </w:rPr>
              <w:t>0.0067</w:t>
            </w:r>
          </w:p>
        </w:tc>
      </w:tr>
      <w:tr w:rsidR="00602EAA">
        <w:tc>
          <w:tcPr>
            <w:tcW w:w="2518" w:type="dxa"/>
            <w:vAlign w:val="bottom"/>
          </w:tcPr>
          <w:p w:rsidR="00602EAA" w:rsidRDefault="00602EAA">
            <w:pPr>
              <w:spacing w:after="0" w:line="240" w:lineRule="auto"/>
              <w:rPr>
                <w:rFonts w:ascii="Palatino Linotype" w:hAnsi="Palatino Linotype" w:cs="Palatino Linotype"/>
                <w:sz w:val="20"/>
                <w:szCs w:val="20"/>
                <w:lang w:val="en-US"/>
              </w:rPr>
            </w:pPr>
            <w:r>
              <w:rPr>
                <w:rFonts w:ascii="Palatino Linotype" w:hAnsi="Palatino Linotype" w:cs="Palatino Linotype"/>
                <w:sz w:val="20"/>
                <w:szCs w:val="20"/>
                <w:lang w:val="en-US"/>
              </w:rPr>
              <w:t>Foreign degree</w:t>
            </w:r>
          </w:p>
        </w:tc>
        <w:tc>
          <w:tcPr>
            <w:tcW w:w="1276" w:type="dxa"/>
            <w:vAlign w:val="bottom"/>
          </w:tcPr>
          <w:p w:rsidR="00602EAA" w:rsidRDefault="00602EAA">
            <w:pPr>
              <w:spacing w:after="0" w:line="240" w:lineRule="auto"/>
              <w:jc w:val="center"/>
              <w:rPr>
                <w:rFonts w:ascii="Palatino Linotype" w:hAnsi="Palatino Linotype" w:cs="Palatino Linotype"/>
                <w:sz w:val="20"/>
                <w:szCs w:val="20"/>
                <w:lang w:val="en-US"/>
              </w:rPr>
            </w:pPr>
            <w:r>
              <w:rPr>
                <w:rFonts w:ascii="Palatino Linotype" w:hAnsi="Palatino Linotype" w:cs="Palatino Linotype"/>
                <w:sz w:val="20"/>
                <w:szCs w:val="20"/>
                <w:lang w:val="en-US"/>
              </w:rPr>
              <w:t>-0.187</w:t>
            </w:r>
          </w:p>
        </w:tc>
        <w:tc>
          <w:tcPr>
            <w:tcW w:w="1142" w:type="dxa"/>
            <w:vAlign w:val="bottom"/>
          </w:tcPr>
          <w:p w:rsidR="00602EAA" w:rsidRDefault="00602EAA">
            <w:pPr>
              <w:spacing w:after="0" w:line="240" w:lineRule="auto"/>
              <w:jc w:val="center"/>
              <w:rPr>
                <w:rFonts w:ascii="Palatino Linotype" w:hAnsi="Palatino Linotype" w:cs="Palatino Linotype"/>
                <w:sz w:val="20"/>
                <w:szCs w:val="20"/>
                <w:lang w:val="en-US"/>
              </w:rPr>
            </w:pPr>
            <w:r>
              <w:rPr>
                <w:rFonts w:ascii="Palatino Linotype" w:hAnsi="Palatino Linotype" w:cs="Palatino Linotype"/>
                <w:sz w:val="20"/>
                <w:szCs w:val="20"/>
                <w:lang w:val="en-US"/>
              </w:rPr>
              <w:t>0.0583</w:t>
            </w:r>
          </w:p>
        </w:tc>
        <w:tc>
          <w:tcPr>
            <w:tcW w:w="1134" w:type="dxa"/>
            <w:vAlign w:val="bottom"/>
          </w:tcPr>
          <w:p w:rsidR="00602EAA" w:rsidRDefault="00602EAA">
            <w:pPr>
              <w:spacing w:after="0" w:line="240" w:lineRule="auto"/>
              <w:jc w:val="center"/>
              <w:rPr>
                <w:rFonts w:ascii="Palatino Linotype" w:hAnsi="Palatino Linotype" w:cs="Palatino Linotype"/>
                <w:sz w:val="20"/>
                <w:szCs w:val="20"/>
                <w:lang w:val="en-US"/>
              </w:rPr>
            </w:pPr>
            <w:r>
              <w:rPr>
                <w:rFonts w:ascii="Palatino Linotype" w:hAnsi="Palatino Linotype" w:cs="Palatino Linotype"/>
                <w:sz w:val="20"/>
                <w:szCs w:val="20"/>
                <w:lang w:val="en-US"/>
              </w:rPr>
              <w:t>-0.0052</w:t>
            </w:r>
          </w:p>
        </w:tc>
        <w:tc>
          <w:tcPr>
            <w:tcW w:w="1134" w:type="dxa"/>
            <w:vAlign w:val="bottom"/>
          </w:tcPr>
          <w:p w:rsidR="00602EAA" w:rsidRDefault="00602EAA">
            <w:pPr>
              <w:spacing w:after="0" w:line="240" w:lineRule="auto"/>
              <w:jc w:val="center"/>
              <w:rPr>
                <w:rFonts w:ascii="Palatino Linotype" w:hAnsi="Palatino Linotype" w:cs="Palatino Linotype"/>
                <w:sz w:val="20"/>
                <w:szCs w:val="20"/>
                <w:lang w:val="en-US"/>
              </w:rPr>
            </w:pPr>
            <w:r>
              <w:rPr>
                <w:rFonts w:ascii="Palatino Linotype" w:hAnsi="Palatino Linotype" w:cs="Palatino Linotype"/>
                <w:sz w:val="20"/>
                <w:szCs w:val="20"/>
                <w:lang w:val="en-US"/>
              </w:rPr>
              <w:t>-0.0359</w:t>
            </w:r>
          </w:p>
        </w:tc>
        <w:tc>
          <w:tcPr>
            <w:tcW w:w="1126" w:type="dxa"/>
            <w:vAlign w:val="bottom"/>
          </w:tcPr>
          <w:p w:rsidR="00602EAA" w:rsidRDefault="00602EAA">
            <w:pPr>
              <w:spacing w:after="0" w:line="240" w:lineRule="auto"/>
              <w:jc w:val="center"/>
              <w:rPr>
                <w:rFonts w:ascii="Palatino Linotype" w:hAnsi="Palatino Linotype" w:cs="Palatino Linotype"/>
                <w:sz w:val="20"/>
                <w:szCs w:val="20"/>
                <w:lang w:val="en-US"/>
              </w:rPr>
            </w:pPr>
            <w:r>
              <w:rPr>
                <w:rFonts w:ascii="Palatino Linotype" w:hAnsi="Palatino Linotype" w:cs="Palatino Linotype"/>
                <w:sz w:val="20"/>
                <w:szCs w:val="20"/>
                <w:lang w:val="en-US"/>
              </w:rPr>
              <w:t>-0.0154</w:t>
            </w:r>
          </w:p>
        </w:tc>
        <w:tc>
          <w:tcPr>
            <w:tcW w:w="956" w:type="dxa"/>
            <w:vAlign w:val="bottom"/>
          </w:tcPr>
          <w:p w:rsidR="00602EAA" w:rsidRDefault="00602EAA">
            <w:pPr>
              <w:spacing w:after="0" w:line="240" w:lineRule="auto"/>
              <w:jc w:val="center"/>
              <w:rPr>
                <w:rFonts w:ascii="Palatino Linotype" w:hAnsi="Palatino Linotype" w:cs="Palatino Linotype"/>
                <w:sz w:val="20"/>
                <w:szCs w:val="20"/>
                <w:lang w:val="en-US"/>
              </w:rPr>
            </w:pPr>
            <w:r>
              <w:rPr>
                <w:rFonts w:ascii="Palatino Linotype" w:hAnsi="Palatino Linotype" w:cs="Palatino Linotype"/>
                <w:sz w:val="20"/>
                <w:szCs w:val="20"/>
                <w:lang w:val="en-US"/>
              </w:rPr>
              <w:t>-0.0018</w:t>
            </w:r>
          </w:p>
        </w:tc>
      </w:tr>
      <w:tr w:rsidR="00602EAA">
        <w:tc>
          <w:tcPr>
            <w:tcW w:w="2518" w:type="dxa"/>
            <w:vAlign w:val="bottom"/>
          </w:tcPr>
          <w:p w:rsidR="00602EAA" w:rsidRDefault="00602EAA">
            <w:pPr>
              <w:spacing w:after="0" w:line="240" w:lineRule="auto"/>
              <w:rPr>
                <w:rFonts w:ascii="Palatino Linotype" w:hAnsi="Palatino Linotype" w:cs="Palatino Linotype"/>
                <w:sz w:val="20"/>
                <w:szCs w:val="20"/>
                <w:lang w:val="en-US"/>
              </w:rPr>
            </w:pPr>
            <w:r>
              <w:rPr>
                <w:rFonts w:ascii="Palatino Linotype" w:hAnsi="Palatino Linotype" w:cs="Palatino Linotype"/>
                <w:sz w:val="20"/>
                <w:szCs w:val="20"/>
                <w:lang w:val="en-US"/>
              </w:rPr>
              <w:t>Foreign sources &gt;25%</w:t>
            </w:r>
          </w:p>
        </w:tc>
        <w:tc>
          <w:tcPr>
            <w:tcW w:w="1276" w:type="dxa"/>
            <w:vAlign w:val="bottom"/>
          </w:tcPr>
          <w:p w:rsidR="00602EAA" w:rsidRDefault="00602EAA">
            <w:pPr>
              <w:spacing w:after="0" w:line="240" w:lineRule="auto"/>
              <w:jc w:val="center"/>
              <w:rPr>
                <w:rFonts w:ascii="Palatino Linotype" w:hAnsi="Palatino Linotype" w:cs="Palatino Linotype"/>
                <w:sz w:val="20"/>
                <w:szCs w:val="20"/>
                <w:lang w:val="en-US"/>
              </w:rPr>
            </w:pPr>
            <w:r>
              <w:rPr>
                <w:rFonts w:ascii="Palatino Linotype" w:hAnsi="Palatino Linotype" w:cs="Palatino Linotype"/>
                <w:sz w:val="20"/>
                <w:szCs w:val="20"/>
                <w:lang w:val="en-US"/>
              </w:rPr>
              <w:t>-0.407*</w:t>
            </w:r>
          </w:p>
        </w:tc>
        <w:tc>
          <w:tcPr>
            <w:tcW w:w="1142" w:type="dxa"/>
            <w:vAlign w:val="bottom"/>
          </w:tcPr>
          <w:p w:rsidR="00602EAA" w:rsidRDefault="00602EAA">
            <w:pPr>
              <w:spacing w:after="0" w:line="240" w:lineRule="auto"/>
              <w:jc w:val="center"/>
              <w:rPr>
                <w:rFonts w:ascii="Palatino Linotype" w:hAnsi="Palatino Linotype" w:cs="Palatino Linotype"/>
                <w:sz w:val="20"/>
                <w:szCs w:val="20"/>
                <w:lang w:val="en-US"/>
              </w:rPr>
            </w:pPr>
            <w:r>
              <w:rPr>
                <w:rFonts w:ascii="Palatino Linotype" w:hAnsi="Palatino Linotype" w:cs="Palatino Linotype"/>
                <w:sz w:val="20"/>
                <w:szCs w:val="20"/>
                <w:lang w:val="en-US"/>
              </w:rPr>
              <w:t>0.1303</w:t>
            </w:r>
          </w:p>
        </w:tc>
        <w:tc>
          <w:tcPr>
            <w:tcW w:w="1134" w:type="dxa"/>
            <w:vAlign w:val="bottom"/>
          </w:tcPr>
          <w:p w:rsidR="00602EAA" w:rsidRDefault="00602EAA">
            <w:pPr>
              <w:spacing w:after="0" w:line="240" w:lineRule="auto"/>
              <w:jc w:val="center"/>
              <w:rPr>
                <w:rFonts w:ascii="Palatino Linotype" w:hAnsi="Palatino Linotype" w:cs="Palatino Linotype"/>
                <w:sz w:val="20"/>
                <w:szCs w:val="20"/>
                <w:lang w:val="en-US"/>
              </w:rPr>
            </w:pPr>
            <w:r>
              <w:rPr>
                <w:rFonts w:ascii="Palatino Linotype" w:hAnsi="Palatino Linotype" w:cs="Palatino Linotype"/>
                <w:sz w:val="20"/>
                <w:szCs w:val="20"/>
                <w:lang w:val="en-US"/>
              </w:rPr>
              <w:t>-0.0194</w:t>
            </w:r>
          </w:p>
        </w:tc>
        <w:tc>
          <w:tcPr>
            <w:tcW w:w="1134" w:type="dxa"/>
            <w:vAlign w:val="bottom"/>
          </w:tcPr>
          <w:p w:rsidR="00602EAA" w:rsidRDefault="00602EAA">
            <w:pPr>
              <w:spacing w:after="0" w:line="240" w:lineRule="auto"/>
              <w:jc w:val="center"/>
              <w:rPr>
                <w:rFonts w:ascii="Palatino Linotype" w:hAnsi="Palatino Linotype" w:cs="Palatino Linotype"/>
                <w:sz w:val="20"/>
                <w:szCs w:val="20"/>
                <w:lang w:val="en-US"/>
              </w:rPr>
            </w:pPr>
            <w:r>
              <w:rPr>
                <w:rFonts w:ascii="Palatino Linotype" w:hAnsi="Palatino Linotype" w:cs="Palatino Linotype"/>
                <w:sz w:val="20"/>
                <w:szCs w:val="20"/>
                <w:lang w:val="en-US"/>
              </w:rPr>
              <w:t>-0.0760</w:t>
            </w:r>
          </w:p>
        </w:tc>
        <w:tc>
          <w:tcPr>
            <w:tcW w:w="1126" w:type="dxa"/>
            <w:vAlign w:val="bottom"/>
          </w:tcPr>
          <w:p w:rsidR="00602EAA" w:rsidRDefault="00602EAA">
            <w:pPr>
              <w:spacing w:after="0" w:line="240" w:lineRule="auto"/>
              <w:jc w:val="center"/>
              <w:rPr>
                <w:rFonts w:ascii="Palatino Linotype" w:hAnsi="Palatino Linotype" w:cs="Palatino Linotype"/>
                <w:sz w:val="20"/>
                <w:szCs w:val="20"/>
                <w:lang w:val="en-US"/>
              </w:rPr>
            </w:pPr>
            <w:r>
              <w:rPr>
                <w:rFonts w:ascii="Palatino Linotype" w:hAnsi="Palatino Linotype" w:cs="Palatino Linotype"/>
                <w:sz w:val="20"/>
                <w:szCs w:val="20"/>
                <w:lang w:val="en-US"/>
              </w:rPr>
              <w:t>-0.0313*</w:t>
            </w:r>
          </w:p>
        </w:tc>
        <w:tc>
          <w:tcPr>
            <w:tcW w:w="956" w:type="dxa"/>
            <w:vAlign w:val="bottom"/>
          </w:tcPr>
          <w:p w:rsidR="00602EAA" w:rsidRDefault="00602EAA">
            <w:pPr>
              <w:spacing w:after="0" w:line="240" w:lineRule="auto"/>
              <w:jc w:val="center"/>
              <w:rPr>
                <w:rFonts w:ascii="Palatino Linotype" w:hAnsi="Palatino Linotype" w:cs="Palatino Linotype"/>
                <w:sz w:val="20"/>
                <w:szCs w:val="20"/>
                <w:lang w:val="en-US"/>
              </w:rPr>
            </w:pPr>
            <w:r>
              <w:rPr>
                <w:rFonts w:ascii="Palatino Linotype" w:hAnsi="Palatino Linotype" w:cs="Palatino Linotype"/>
                <w:sz w:val="20"/>
                <w:szCs w:val="20"/>
                <w:lang w:val="en-US"/>
              </w:rPr>
              <w:t>-0.0036</w:t>
            </w:r>
          </w:p>
        </w:tc>
      </w:tr>
      <w:tr w:rsidR="00602EAA">
        <w:tc>
          <w:tcPr>
            <w:tcW w:w="2518" w:type="dxa"/>
            <w:vAlign w:val="bottom"/>
          </w:tcPr>
          <w:p w:rsidR="00602EAA" w:rsidRDefault="00602EAA">
            <w:pPr>
              <w:spacing w:after="0" w:line="240" w:lineRule="auto"/>
              <w:rPr>
                <w:rFonts w:ascii="Palatino Linotype" w:hAnsi="Palatino Linotype" w:cs="Palatino Linotype"/>
                <w:sz w:val="20"/>
                <w:szCs w:val="20"/>
                <w:lang w:val="en-US"/>
              </w:rPr>
            </w:pPr>
            <w:r>
              <w:rPr>
                <w:rFonts w:ascii="Palatino Linotype" w:hAnsi="Palatino Linotype" w:cs="Palatino Linotype"/>
                <w:sz w:val="20"/>
                <w:szCs w:val="20"/>
                <w:lang w:val="en-US"/>
              </w:rPr>
              <w:t>Candidate degree</w:t>
            </w:r>
          </w:p>
        </w:tc>
        <w:tc>
          <w:tcPr>
            <w:tcW w:w="1276" w:type="dxa"/>
            <w:vAlign w:val="bottom"/>
          </w:tcPr>
          <w:p w:rsidR="00602EAA" w:rsidRDefault="00602EAA">
            <w:pPr>
              <w:spacing w:after="0" w:line="240" w:lineRule="auto"/>
              <w:jc w:val="center"/>
              <w:rPr>
                <w:rFonts w:ascii="Palatino Linotype" w:hAnsi="Palatino Linotype" w:cs="Palatino Linotype"/>
                <w:sz w:val="20"/>
                <w:szCs w:val="20"/>
                <w:lang w:val="en-US"/>
              </w:rPr>
            </w:pPr>
            <w:r>
              <w:rPr>
                <w:rFonts w:ascii="Palatino Linotype" w:hAnsi="Palatino Linotype" w:cs="Palatino Linotype"/>
                <w:sz w:val="20"/>
                <w:szCs w:val="20"/>
                <w:lang w:val="en-US"/>
              </w:rPr>
              <w:t>1.048***</w:t>
            </w:r>
          </w:p>
        </w:tc>
        <w:tc>
          <w:tcPr>
            <w:tcW w:w="1142" w:type="dxa"/>
            <w:vAlign w:val="bottom"/>
          </w:tcPr>
          <w:p w:rsidR="00602EAA" w:rsidRDefault="00602EAA">
            <w:pPr>
              <w:spacing w:after="0" w:line="240" w:lineRule="auto"/>
              <w:jc w:val="center"/>
              <w:rPr>
                <w:rFonts w:ascii="Palatino Linotype" w:hAnsi="Palatino Linotype" w:cs="Palatino Linotype"/>
                <w:sz w:val="20"/>
                <w:szCs w:val="20"/>
                <w:lang w:val="en-US"/>
              </w:rPr>
            </w:pPr>
            <w:r>
              <w:rPr>
                <w:rFonts w:ascii="Palatino Linotype" w:hAnsi="Palatino Linotype" w:cs="Palatino Linotype"/>
                <w:sz w:val="20"/>
                <w:szCs w:val="20"/>
                <w:lang w:val="en-US"/>
              </w:rPr>
              <w:t>-0.3257***</w:t>
            </w:r>
          </w:p>
        </w:tc>
        <w:tc>
          <w:tcPr>
            <w:tcW w:w="1134" w:type="dxa"/>
            <w:vAlign w:val="bottom"/>
          </w:tcPr>
          <w:p w:rsidR="00602EAA" w:rsidRDefault="00602EAA">
            <w:pPr>
              <w:spacing w:after="0" w:line="240" w:lineRule="auto"/>
              <w:jc w:val="center"/>
              <w:rPr>
                <w:rFonts w:ascii="Palatino Linotype" w:hAnsi="Palatino Linotype" w:cs="Palatino Linotype"/>
                <w:sz w:val="20"/>
                <w:szCs w:val="20"/>
                <w:lang w:val="en-US"/>
              </w:rPr>
            </w:pPr>
            <w:r>
              <w:rPr>
                <w:rFonts w:ascii="Palatino Linotype" w:hAnsi="Palatino Linotype" w:cs="Palatino Linotype"/>
                <w:sz w:val="20"/>
                <w:szCs w:val="20"/>
                <w:lang w:val="en-US"/>
              </w:rPr>
              <w:t>0.0410</w:t>
            </w:r>
          </w:p>
        </w:tc>
        <w:tc>
          <w:tcPr>
            <w:tcW w:w="1134" w:type="dxa"/>
            <w:vAlign w:val="bottom"/>
          </w:tcPr>
          <w:p w:rsidR="00602EAA" w:rsidRDefault="00602EAA">
            <w:pPr>
              <w:spacing w:after="0" w:line="240" w:lineRule="auto"/>
              <w:jc w:val="center"/>
              <w:rPr>
                <w:rFonts w:ascii="Palatino Linotype" w:hAnsi="Palatino Linotype" w:cs="Palatino Linotype"/>
                <w:sz w:val="20"/>
                <w:szCs w:val="20"/>
                <w:lang w:val="en-US"/>
              </w:rPr>
            </w:pPr>
            <w:r>
              <w:rPr>
                <w:rFonts w:ascii="Palatino Linotype" w:hAnsi="Palatino Linotype" w:cs="Palatino Linotype"/>
                <w:sz w:val="20"/>
                <w:szCs w:val="20"/>
                <w:lang w:val="en-US"/>
              </w:rPr>
              <w:t>0.1865***</w:t>
            </w:r>
          </w:p>
        </w:tc>
        <w:tc>
          <w:tcPr>
            <w:tcW w:w="1126" w:type="dxa"/>
            <w:vAlign w:val="bottom"/>
          </w:tcPr>
          <w:p w:rsidR="00602EAA" w:rsidRDefault="00602EAA">
            <w:pPr>
              <w:spacing w:after="0" w:line="240" w:lineRule="auto"/>
              <w:jc w:val="center"/>
              <w:rPr>
                <w:rFonts w:ascii="Palatino Linotype" w:hAnsi="Palatino Linotype" w:cs="Palatino Linotype"/>
                <w:sz w:val="20"/>
                <w:szCs w:val="20"/>
                <w:lang w:val="en-US"/>
              </w:rPr>
            </w:pPr>
            <w:r>
              <w:rPr>
                <w:rFonts w:ascii="Palatino Linotype" w:hAnsi="Palatino Linotype" w:cs="Palatino Linotype"/>
                <w:sz w:val="20"/>
                <w:szCs w:val="20"/>
                <w:lang w:val="en-US"/>
              </w:rPr>
              <w:t>0.0863***</w:t>
            </w:r>
          </w:p>
        </w:tc>
        <w:tc>
          <w:tcPr>
            <w:tcW w:w="956" w:type="dxa"/>
            <w:vAlign w:val="bottom"/>
          </w:tcPr>
          <w:p w:rsidR="00602EAA" w:rsidRDefault="00602EAA">
            <w:pPr>
              <w:spacing w:after="0" w:line="240" w:lineRule="auto"/>
              <w:jc w:val="center"/>
              <w:rPr>
                <w:rFonts w:ascii="Palatino Linotype" w:hAnsi="Palatino Linotype" w:cs="Palatino Linotype"/>
                <w:sz w:val="20"/>
                <w:szCs w:val="20"/>
                <w:lang w:val="en-US"/>
              </w:rPr>
            </w:pPr>
            <w:r>
              <w:rPr>
                <w:rFonts w:ascii="Palatino Linotype" w:hAnsi="Palatino Linotype" w:cs="Palatino Linotype"/>
                <w:sz w:val="20"/>
                <w:szCs w:val="20"/>
                <w:lang w:val="en-US"/>
              </w:rPr>
              <w:t>0.0119**</w:t>
            </w:r>
          </w:p>
        </w:tc>
      </w:tr>
      <w:tr w:rsidR="00602EAA">
        <w:tc>
          <w:tcPr>
            <w:tcW w:w="2518" w:type="dxa"/>
            <w:vAlign w:val="bottom"/>
          </w:tcPr>
          <w:p w:rsidR="00602EAA" w:rsidRDefault="00602EAA">
            <w:pPr>
              <w:spacing w:after="0" w:line="240" w:lineRule="auto"/>
              <w:rPr>
                <w:rFonts w:ascii="Palatino Linotype" w:hAnsi="Palatino Linotype" w:cs="Palatino Linotype"/>
                <w:sz w:val="20"/>
                <w:szCs w:val="20"/>
                <w:lang w:val="en-US"/>
              </w:rPr>
            </w:pPr>
            <w:r>
              <w:rPr>
                <w:rFonts w:ascii="Palatino Linotype" w:hAnsi="Palatino Linotype" w:cs="Palatino Linotype"/>
                <w:sz w:val="20"/>
                <w:szCs w:val="20"/>
                <w:lang w:val="en-US"/>
              </w:rPr>
              <w:t>Doctor degree</w:t>
            </w:r>
          </w:p>
        </w:tc>
        <w:tc>
          <w:tcPr>
            <w:tcW w:w="1276" w:type="dxa"/>
            <w:vAlign w:val="bottom"/>
          </w:tcPr>
          <w:p w:rsidR="00602EAA" w:rsidRDefault="00602EAA">
            <w:pPr>
              <w:spacing w:after="0" w:line="240" w:lineRule="auto"/>
              <w:jc w:val="center"/>
              <w:rPr>
                <w:rFonts w:ascii="Palatino Linotype" w:hAnsi="Palatino Linotype" w:cs="Palatino Linotype"/>
                <w:sz w:val="20"/>
                <w:szCs w:val="20"/>
                <w:lang w:val="en-US"/>
              </w:rPr>
            </w:pPr>
            <w:r>
              <w:rPr>
                <w:rFonts w:ascii="Palatino Linotype" w:hAnsi="Palatino Linotype" w:cs="Palatino Linotype"/>
                <w:sz w:val="20"/>
                <w:szCs w:val="20"/>
                <w:lang w:val="en-US"/>
              </w:rPr>
              <w:t>1.917***</w:t>
            </w:r>
          </w:p>
        </w:tc>
        <w:tc>
          <w:tcPr>
            <w:tcW w:w="1142" w:type="dxa"/>
            <w:vAlign w:val="bottom"/>
          </w:tcPr>
          <w:p w:rsidR="00602EAA" w:rsidRDefault="00602EAA">
            <w:pPr>
              <w:spacing w:after="0" w:line="240" w:lineRule="auto"/>
              <w:jc w:val="center"/>
              <w:rPr>
                <w:rFonts w:ascii="Palatino Linotype" w:hAnsi="Palatino Linotype" w:cs="Palatino Linotype"/>
                <w:sz w:val="20"/>
                <w:szCs w:val="20"/>
                <w:lang w:val="en-US"/>
              </w:rPr>
            </w:pPr>
            <w:r>
              <w:rPr>
                <w:rFonts w:ascii="Palatino Linotype" w:hAnsi="Palatino Linotype" w:cs="Palatino Linotype"/>
                <w:sz w:val="20"/>
                <w:szCs w:val="20"/>
                <w:lang w:val="en-US"/>
              </w:rPr>
              <w:t>-0.2263***</w:t>
            </w:r>
          </w:p>
        </w:tc>
        <w:tc>
          <w:tcPr>
            <w:tcW w:w="1134" w:type="dxa"/>
            <w:vAlign w:val="bottom"/>
          </w:tcPr>
          <w:p w:rsidR="00602EAA" w:rsidRDefault="00602EAA">
            <w:pPr>
              <w:spacing w:after="0" w:line="240" w:lineRule="auto"/>
              <w:jc w:val="center"/>
              <w:rPr>
                <w:rFonts w:ascii="Palatino Linotype" w:hAnsi="Palatino Linotype" w:cs="Palatino Linotype"/>
                <w:sz w:val="20"/>
                <w:szCs w:val="20"/>
                <w:lang w:val="en-US"/>
              </w:rPr>
            </w:pPr>
            <w:r>
              <w:rPr>
                <w:rFonts w:ascii="Palatino Linotype" w:hAnsi="Palatino Linotype" w:cs="Palatino Linotype"/>
                <w:sz w:val="20"/>
                <w:szCs w:val="20"/>
                <w:lang w:val="en-US"/>
              </w:rPr>
              <w:t>-0.4295***</w:t>
            </w:r>
          </w:p>
        </w:tc>
        <w:tc>
          <w:tcPr>
            <w:tcW w:w="1134" w:type="dxa"/>
            <w:vAlign w:val="bottom"/>
          </w:tcPr>
          <w:p w:rsidR="00602EAA" w:rsidRDefault="00602EAA">
            <w:pPr>
              <w:spacing w:after="0" w:line="240" w:lineRule="auto"/>
              <w:jc w:val="center"/>
              <w:rPr>
                <w:rFonts w:ascii="Palatino Linotype" w:hAnsi="Palatino Linotype" w:cs="Palatino Linotype"/>
                <w:sz w:val="20"/>
                <w:szCs w:val="20"/>
                <w:lang w:val="en-US"/>
              </w:rPr>
            </w:pPr>
            <w:r>
              <w:rPr>
                <w:rFonts w:ascii="Palatino Linotype" w:hAnsi="Palatino Linotype" w:cs="Palatino Linotype"/>
                <w:sz w:val="20"/>
                <w:szCs w:val="20"/>
                <w:lang w:val="en-US"/>
              </w:rPr>
              <w:t>0.1094</w:t>
            </w:r>
          </w:p>
        </w:tc>
        <w:tc>
          <w:tcPr>
            <w:tcW w:w="1126" w:type="dxa"/>
            <w:vAlign w:val="bottom"/>
          </w:tcPr>
          <w:p w:rsidR="00602EAA" w:rsidRDefault="00602EAA">
            <w:pPr>
              <w:spacing w:after="0" w:line="240" w:lineRule="auto"/>
              <w:jc w:val="center"/>
              <w:rPr>
                <w:rFonts w:ascii="Palatino Linotype" w:hAnsi="Palatino Linotype" w:cs="Palatino Linotype"/>
                <w:sz w:val="20"/>
                <w:szCs w:val="20"/>
                <w:lang w:val="en-US"/>
              </w:rPr>
            </w:pPr>
            <w:r>
              <w:rPr>
                <w:rFonts w:ascii="Palatino Linotype" w:hAnsi="Palatino Linotype" w:cs="Palatino Linotype"/>
                <w:sz w:val="20"/>
                <w:szCs w:val="20"/>
                <w:lang w:val="en-US"/>
              </w:rPr>
              <w:t>0.3331***</w:t>
            </w:r>
          </w:p>
        </w:tc>
        <w:tc>
          <w:tcPr>
            <w:tcW w:w="956" w:type="dxa"/>
            <w:vAlign w:val="bottom"/>
          </w:tcPr>
          <w:p w:rsidR="00602EAA" w:rsidRDefault="00602EAA">
            <w:pPr>
              <w:spacing w:after="0" w:line="240" w:lineRule="auto"/>
              <w:jc w:val="center"/>
              <w:rPr>
                <w:rFonts w:ascii="Palatino Linotype" w:hAnsi="Palatino Linotype" w:cs="Palatino Linotype"/>
                <w:sz w:val="20"/>
                <w:szCs w:val="20"/>
                <w:lang w:val="en-US"/>
              </w:rPr>
            </w:pPr>
            <w:r>
              <w:rPr>
                <w:rFonts w:ascii="Palatino Linotype" w:hAnsi="Palatino Linotype" w:cs="Palatino Linotype"/>
                <w:sz w:val="20"/>
                <w:szCs w:val="20"/>
                <w:lang w:val="en-US"/>
              </w:rPr>
              <w:t>0.2132</w:t>
            </w:r>
          </w:p>
        </w:tc>
      </w:tr>
      <w:tr w:rsidR="00602EAA">
        <w:tc>
          <w:tcPr>
            <w:tcW w:w="2518" w:type="dxa"/>
            <w:vAlign w:val="bottom"/>
          </w:tcPr>
          <w:p w:rsidR="00602EAA" w:rsidRDefault="00602EAA">
            <w:pPr>
              <w:spacing w:after="0" w:line="240" w:lineRule="auto"/>
              <w:rPr>
                <w:rFonts w:ascii="Palatino Linotype" w:hAnsi="Palatino Linotype" w:cs="Palatino Linotype"/>
                <w:sz w:val="20"/>
                <w:szCs w:val="20"/>
                <w:lang w:val="en-US"/>
              </w:rPr>
            </w:pPr>
            <w:r>
              <w:rPr>
                <w:rFonts w:ascii="Palatino Linotype" w:hAnsi="Palatino Linotype" w:cs="Palatino Linotype"/>
                <w:sz w:val="20"/>
                <w:szCs w:val="20"/>
                <w:lang w:val="en-US"/>
              </w:rPr>
              <w:t>Docent rank</w:t>
            </w:r>
          </w:p>
        </w:tc>
        <w:tc>
          <w:tcPr>
            <w:tcW w:w="1276" w:type="dxa"/>
            <w:vAlign w:val="bottom"/>
          </w:tcPr>
          <w:p w:rsidR="00602EAA" w:rsidRDefault="00602EAA">
            <w:pPr>
              <w:spacing w:after="0" w:line="240" w:lineRule="auto"/>
              <w:jc w:val="center"/>
              <w:rPr>
                <w:rFonts w:ascii="Palatino Linotype" w:hAnsi="Palatino Linotype" w:cs="Palatino Linotype"/>
                <w:sz w:val="20"/>
                <w:szCs w:val="20"/>
                <w:lang w:val="en-US"/>
              </w:rPr>
            </w:pPr>
            <w:r>
              <w:rPr>
                <w:rFonts w:ascii="Palatino Linotype" w:hAnsi="Palatino Linotype" w:cs="Palatino Linotype"/>
                <w:sz w:val="20"/>
                <w:szCs w:val="20"/>
                <w:lang w:val="en-US"/>
              </w:rPr>
              <w:t>0.654***</w:t>
            </w:r>
          </w:p>
        </w:tc>
        <w:tc>
          <w:tcPr>
            <w:tcW w:w="1142" w:type="dxa"/>
            <w:vAlign w:val="bottom"/>
          </w:tcPr>
          <w:p w:rsidR="00602EAA" w:rsidRDefault="00602EAA">
            <w:pPr>
              <w:spacing w:after="0" w:line="240" w:lineRule="auto"/>
              <w:jc w:val="center"/>
              <w:rPr>
                <w:rFonts w:ascii="Palatino Linotype" w:hAnsi="Palatino Linotype" w:cs="Palatino Linotype"/>
                <w:sz w:val="20"/>
                <w:szCs w:val="20"/>
                <w:lang w:val="en-US"/>
              </w:rPr>
            </w:pPr>
            <w:r>
              <w:rPr>
                <w:rFonts w:ascii="Palatino Linotype" w:hAnsi="Palatino Linotype" w:cs="Palatino Linotype"/>
                <w:sz w:val="20"/>
                <w:szCs w:val="20"/>
                <w:lang w:val="en-US"/>
              </w:rPr>
              <w:t>-0.1897***</w:t>
            </w:r>
          </w:p>
        </w:tc>
        <w:tc>
          <w:tcPr>
            <w:tcW w:w="1134" w:type="dxa"/>
            <w:vAlign w:val="bottom"/>
          </w:tcPr>
          <w:p w:rsidR="00602EAA" w:rsidRDefault="00602EAA">
            <w:pPr>
              <w:spacing w:after="0" w:line="240" w:lineRule="auto"/>
              <w:jc w:val="center"/>
              <w:rPr>
                <w:rFonts w:ascii="Palatino Linotype" w:hAnsi="Palatino Linotype" w:cs="Palatino Linotype"/>
                <w:sz w:val="20"/>
                <w:szCs w:val="20"/>
                <w:lang w:val="en-US"/>
              </w:rPr>
            </w:pPr>
            <w:r>
              <w:rPr>
                <w:rFonts w:ascii="Palatino Linotype" w:hAnsi="Palatino Linotype" w:cs="Palatino Linotype"/>
                <w:sz w:val="20"/>
                <w:szCs w:val="20"/>
                <w:lang w:val="en-US"/>
              </w:rPr>
              <w:t>-0.0067</w:t>
            </w:r>
          </w:p>
        </w:tc>
        <w:tc>
          <w:tcPr>
            <w:tcW w:w="1134" w:type="dxa"/>
            <w:vAlign w:val="bottom"/>
          </w:tcPr>
          <w:p w:rsidR="00602EAA" w:rsidRDefault="00602EAA">
            <w:pPr>
              <w:spacing w:after="0" w:line="240" w:lineRule="auto"/>
              <w:jc w:val="center"/>
              <w:rPr>
                <w:rFonts w:ascii="Palatino Linotype" w:hAnsi="Palatino Linotype" w:cs="Palatino Linotype"/>
                <w:sz w:val="20"/>
                <w:szCs w:val="20"/>
                <w:lang w:val="en-US"/>
              </w:rPr>
            </w:pPr>
            <w:r>
              <w:rPr>
                <w:rFonts w:ascii="Palatino Linotype" w:hAnsi="Palatino Linotype" w:cs="Palatino Linotype"/>
                <w:sz w:val="20"/>
                <w:szCs w:val="20"/>
                <w:lang w:val="en-US"/>
              </w:rPr>
              <w:t>0.1256***</w:t>
            </w:r>
          </w:p>
        </w:tc>
        <w:tc>
          <w:tcPr>
            <w:tcW w:w="1126" w:type="dxa"/>
            <w:vAlign w:val="bottom"/>
          </w:tcPr>
          <w:p w:rsidR="00602EAA" w:rsidRDefault="00602EAA">
            <w:pPr>
              <w:spacing w:after="0" w:line="240" w:lineRule="auto"/>
              <w:jc w:val="center"/>
              <w:rPr>
                <w:rFonts w:ascii="Palatino Linotype" w:hAnsi="Palatino Linotype" w:cs="Palatino Linotype"/>
                <w:sz w:val="20"/>
                <w:szCs w:val="20"/>
                <w:lang w:val="en-US"/>
              </w:rPr>
            </w:pPr>
            <w:r>
              <w:rPr>
                <w:rFonts w:ascii="Palatino Linotype" w:hAnsi="Palatino Linotype" w:cs="Palatino Linotype"/>
                <w:sz w:val="20"/>
                <w:szCs w:val="20"/>
                <w:lang w:val="en-US"/>
              </w:rPr>
              <w:t>0.0622**</w:t>
            </w:r>
          </w:p>
        </w:tc>
        <w:tc>
          <w:tcPr>
            <w:tcW w:w="956" w:type="dxa"/>
            <w:vAlign w:val="bottom"/>
          </w:tcPr>
          <w:p w:rsidR="00602EAA" w:rsidRDefault="00602EAA">
            <w:pPr>
              <w:spacing w:after="0" w:line="240" w:lineRule="auto"/>
              <w:jc w:val="center"/>
              <w:rPr>
                <w:rFonts w:ascii="Palatino Linotype" w:hAnsi="Palatino Linotype" w:cs="Palatino Linotype"/>
                <w:sz w:val="20"/>
                <w:szCs w:val="20"/>
                <w:lang w:val="en-US"/>
              </w:rPr>
            </w:pPr>
            <w:r>
              <w:rPr>
                <w:rFonts w:ascii="Palatino Linotype" w:hAnsi="Palatino Linotype" w:cs="Palatino Linotype"/>
                <w:sz w:val="20"/>
                <w:szCs w:val="20"/>
                <w:lang w:val="en-US"/>
              </w:rPr>
              <w:t>0.0086</w:t>
            </w:r>
          </w:p>
        </w:tc>
      </w:tr>
      <w:tr w:rsidR="00602EAA">
        <w:tc>
          <w:tcPr>
            <w:tcW w:w="2518" w:type="dxa"/>
            <w:vAlign w:val="bottom"/>
          </w:tcPr>
          <w:p w:rsidR="00602EAA" w:rsidRDefault="00602EAA">
            <w:pPr>
              <w:spacing w:after="0" w:line="240" w:lineRule="auto"/>
              <w:rPr>
                <w:rFonts w:ascii="Palatino Linotype" w:hAnsi="Palatino Linotype" w:cs="Palatino Linotype"/>
                <w:sz w:val="20"/>
                <w:szCs w:val="20"/>
                <w:lang w:val="en-US"/>
              </w:rPr>
            </w:pPr>
            <w:r>
              <w:rPr>
                <w:rFonts w:ascii="Palatino Linotype" w:hAnsi="Palatino Linotype" w:cs="Palatino Linotype"/>
                <w:sz w:val="20"/>
                <w:szCs w:val="20"/>
                <w:lang w:val="en-US"/>
              </w:rPr>
              <w:t>Professor rank</w:t>
            </w:r>
          </w:p>
        </w:tc>
        <w:tc>
          <w:tcPr>
            <w:tcW w:w="1276" w:type="dxa"/>
            <w:vAlign w:val="bottom"/>
          </w:tcPr>
          <w:p w:rsidR="00602EAA" w:rsidRDefault="00602EAA">
            <w:pPr>
              <w:spacing w:after="0" w:line="240" w:lineRule="auto"/>
              <w:jc w:val="center"/>
              <w:rPr>
                <w:rFonts w:ascii="Palatino Linotype" w:hAnsi="Palatino Linotype" w:cs="Palatino Linotype"/>
                <w:sz w:val="20"/>
                <w:szCs w:val="20"/>
                <w:lang w:val="en-US"/>
              </w:rPr>
            </w:pPr>
            <w:r>
              <w:rPr>
                <w:rFonts w:ascii="Palatino Linotype" w:hAnsi="Palatino Linotype" w:cs="Palatino Linotype"/>
                <w:sz w:val="20"/>
                <w:szCs w:val="20"/>
                <w:lang w:val="en-US"/>
              </w:rPr>
              <w:t>1.227**</w:t>
            </w:r>
          </w:p>
        </w:tc>
        <w:tc>
          <w:tcPr>
            <w:tcW w:w="1142" w:type="dxa"/>
            <w:vAlign w:val="bottom"/>
          </w:tcPr>
          <w:p w:rsidR="00602EAA" w:rsidRDefault="00602EAA">
            <w:pPr>
              <w:spacing w:after="0" w:line="240" w:lineRule="auto"/>
              <w:jc w:val="center"/>
              <w:rPr>
                <w:rFonts w:ascii="Palatino Linotype" w:hAnsi="Palatino Linotype" w:cs="Palatino Linotype"/>
                <w:sz w:val="20"/>
                <w:szCs w:val="20"/>
                <w:lang w:val="en-US"/>
              </w:rPr>
            </w:pPr>
            <w:r>
              <w:rPr>
                <w:rFonts w:ascii="Palatino Linotype" w:hAnsi="Palatino Linotype" w:cs="Palatino Linotype"/>
                <w:sz w:val="20"/>
                <w:szCs w:val="20"/>
                <w:lang w:val="en-US"/>
              </w:rPr>
              <w:t>-0.2032***</w:t>
            </w:r>
          </w:p>
        </w:tc>
        <w:tc>
          <w:tcPr>
            <w:tcW w:w="1134" w:type="dxa"/>
            <w:vAlign w:val="bottom"/>
          </w:tcPr>
          <w:p w:rsidR="00602EAA" w:rsidRDefault="00602EAA">
            <w:pPr>
              <w:spacing w:after="0" w:line="240" w:lineRule="auto"/>
              <w:jc w:val="center"/>
              <w:rPr>
                <w:rFonts w:ascii="Palatino Linotype" w:hAnsi="Palatino Linotype" w:cs="Palatino Linotype"/>
                <w:sz w:val="20"/>
                <w:szCs w:val="20"/>
                <w:lang w:val="en-US"/>
              </w:rPr>
            </w:pPr>
            <w:r>
              <w:rPr>
                <w:rFonts w:ascii="Palatino Linotype" w:hAnsi="Palatino Linotype" w:cs="Palatino Linotype"/>
                <w:sz w:val="20"/>
                <w:szCs w:val="20"/>
                <w:lang w:val="en-US"/>
              </w:rPr>
              <w:t>-0.2514</w:t>
            </w:r>
          </w:p>
        </w:tc>
        <w:tc>
          <w:tcPr>
            <w:tcW w:w="1134" w:type="dxa"/>
            <w:vAlign w:val="bottom"/>
          </w:tcPr>
          <w:p w:rsidR="00602EAA" w:rsidRDefault="00602EAA">
            <w:pPr>
              <w:spacing w:after="0" w:line="240" w:lineRule="auto"/>
              <w:jc w:val="center"/>
              <w:rPr>
                <w:rFonts w:ascii="Palatino Linotype" w:hAnsi="Palatino Linotype" w:cs="Palatino Linotype"/>
                <w:sz w:val="20"/>
                <w:szCs w:val="20"/>
                <w:lang w:val="en-US"/>
              </w:rPr>
            </w:pPr>
            <w:r>
              <w:rPr>
                <w:rFonts w:ascii="Palatino Linotype" w:hAnsi="Palatino Linotype" w:cs="Palatino Linotype"/>
                <w:sz w:val="20"/>
                <w:szCs w:val="20"/>
                <w:lang w:val="en-US"/>
              </w:rPr>
              <w:t>0.1743***</w:t>
            </w:r>
          </w:p>
        </w:tc>
        <w:tc>
          <w:tcPr>
            <w:tcW w:w="1126" w:type="dxa"/>
            <w:vAlign w:val="bottom"/>
          </w:tcPr>
          <w:p w:rsidR="00602EAA" w:rsidRDefault="00602EAA">
            <w:pPr>
              <w:spacing w:after="0" w:line="240" w:lineRule="auto"/>
              <w:jc w:val="center"/>
              <w:rPr>
                <w:rFonts w:ascii="Palatino Linotype" w:hAnsi="Palatino Linotype" w:cs="Palatino Linotype"/>
                <w:sz w:val="20"/>
                <w:szCs w:val="20"/>
                <w:lang w:val="en-US"/>
              </w:rPr>
            </w:pPr>
            <w:r>
              <w:rPr>
                <w:rFonts w:ascii="Palatino Linotype" w:hAnsi="Palatino Linotype" w:cs="Palatino Linotype"/>
                <w:sz w:val="20"/>
                <w:szCs w:val="20"/>
                <w:lang w:val="en-US"/>
              </w:rPr>
              <w:t>0.2123*</w:t>
            </w:r>
          </w:p>
        </w:tc>
        <w:tc>
          <w:tcPr>
            <w:tcW w:w="956" w:type="dxa"/>
            <w:vAlign w:val="bottom"/>
          </w:tcPr>
          <w:p w:rsidR="00602EAA" w:rsidRDefault="00602EAA">
            <w:pPr>
              <w:spacing w:after="0" w:line="240" w:lineRule="auto"/>
              <w:jc w:val="center"/>
              <w:rPr>
                <w:rFonts w:ascii="Palatino Linotype" w:hAnsi="Palatino Linotype" w:cs="Palatino Linotype"/>
                <w:sz w:val="20"/>
                <w:szCs w:val="20"/>
                <w:lang w:val="en-US"/>
              </w:rPr>
            </w:pPr>
            <w:r>
              <w:rPr>
                <w:rFonts w:ascii="Palatino Linotype" w:hAnsi="Palatino Linotype" w:cs="Palatino Linotype"/>
                <w:sz w:val="20"/>
                <w:szCs w:val="20"/>
                <w:lang w:val="en-US"/>
              </w:rPr>
              <w:t>0.0680</w:t>
            </w:r>
          </w:p>
        </w:tc>
      </w:tr>
      <w:tr w:rsidR="00602EAA">
        <w:tc>
          <w:tcPr>
            <w:tcW w:w="2518" w:type="dxa"/>
            <w:vAlign w:val="bottom"/>
          </w:tcPr>
          <w:p w:rsidR="00602EAA" w:rsidRDefault="00602EAA">
            <w:pPr>
              <w:spacing w:after="0" w:line="240" w:lineRule="auto"/>
              <w:rPr>
                <w:rFonts w:ascii="Palatino Linotype" w:hAnsi="Palatino Linotype" w:cs="Palatino Linotype"/>
                <w:sz w:val="20"/>
                <w:szCs w:val="20"/>
                <w:lang w:val="en-US"/>
              </w:rPr>
            </w:pPr>
            <w:r>
              <w:rPr>
                <w:rFonts w:ascii="Palatino Linotype" w:hAnsi="Palatino Linotype" w:cs="Palatino Linotype"/>
                <w:sz w:val="20"/>
                <w:szCs w:val="20"/>
                <w:lang w:val="en-US"/>
              </w:rPr>
              <w:t>Head of chair</w:t>
            </w:r>
          </w:p>
        </w:tc>
        <w:tc>
          <w:tcPr>
            <w:tcW w:w="1276" w:type="dxa"/>
            <w:vAlign w:val="bottom"/>
          </w:tcPr>
          <w:p w:rsidR="00602EAA" w:rsidRDefault="00602EAA">
            <w:pPr>
              <w:spacing w:after="0" w:line="240" w:lineRule="auto"/>
              <w:jc w:val="center"/>
              <w:rPr>
                <w:rFonts w:ascii="Palatino Linotype" w:hAnsi="Palatino Linotype" w:cs="Palatino Linotype"/>
                <w:sz w:val="20"/>
                <w:szCs w:val="20"/>
                <w:lang w:val="en-US"/>
              </w:rPr>
            </w:pPr>
            <w:r>
              <w:rPr>
                <w:rFonts w:ascii="Palatino Linotype" w:hAnsi="Palatino Linotype" w:cs="Palatino Linotype"/>
                <w:sz w:val="20"/>
                <w:szCs w:val="20"/>
                <w:lang w:val="en-US"/>
              </w:rPr>
              <w:t>0.376</w:t>
            </w:r>
          </w:p>
        </w:tc>
        <w:tc>
          <w:tcPr>
            <w:tcW w:w="1142" w:type="dxa"/>
            <w:vAlign w:val="bottom"/>
          </w:tcPr>
          <w:p w:rsidR="00602EAA" w:rsidRDefault="00602EAA">
            <w:pPr>
              <w:spacing w:after="0" w:line="240" w:lineRule="auto"/>
              <w:jc w:val="center"/>
              <w:rPr>
                <w:rFonts w:ascii="Palatino Linotype" w:hAnsi="Palatino Linotype" w:cs="Palatino Linotype"/>
                <w:sz w:val="20"/>
                <w:szCs w:val="20"/>
                <w:lang w:val="en-US"/>
              </w:rPr>
            </w:pPr>
            <w:r>
              <w:rPr>
                <w:rFonts w:ascii="Palatino Linotype" w:hAnsi="Palatino Linotype" w:cs="Palatino Linotype"/>
                <w:sz w:val="20"/>
                <w:szCs w:val="20"/>
                <w:lang w:val="en-US"/>
              </w:rPr>
              <w:t>-0.0958</w:t>
            </w:r>
          </w:p>
        </w:tc>
        <w:tc>
          <w:tcPr>
            <w:tcW w:w="1134" w:type="dxa"/>
            <w:vAlign w:val="bottom"/>
          </w:tcPr>
          <w:p w:rsidR="00602EAA" w:rsidRDefault="00602EAA">
            <w:pPr>
              <w:spacing w:after="0" w:line="240" w:lineRule="auto"/>
              <w:jc w:val="center"/>
              <w:rPr>
                <w:rFonts w:ascii="Palatino Linotype" w:hAnsi="Palatino Linotype" w:cs="Palatino Linotype"/>
                <w:sz w:val="20"/>
                <w:szCs w:val="20"/>
                <w:lang w:val="en-US"/>
              </w:rPr>
            </w:pPr>
            <w:r>
              <w:rPr>
                <w:rFonts w:ascii="Palatino Linotype" w:hAnsi="Palatino Linotype" w:cs="Palatino Linotype"/>
                <w:sz w:val="20"/>
                <w:szCs w:val="20"/>
                <w:lang w:val="en-US"/>
              </w:rPr>
              <w:t>-0.0301</w:t>
            </w:r>
          </w:p>
        </w:tc>
        <w:tc>
          <w:tcPr>
            <w:tcW w:w="1134" w:type="dxa"/>
            <w:vAlign w:val="bottom"/>
          </w:tcPr>
          <w:p w:rsidR="00602EAA" w:rsidRDefault="00602EAA">
            <w:pPr>
              <w:spacing w:after="0" w:line="240" w:lineRule="auto"/>
              <w:jc w:val="center"/>
              <w:rPr>
                <w:rFonts w:ascii="Palatino Linotype" w:hAnsi="Palatino Linotype" w:cs="Palatino Linotype"/>
                <w:sz w:val="20"/>
                <w:szCs w:val="20"/>
                <w:lang w:val="en-US"/>
              </w:rPr>
            </w:pPr>
            <w:r>
              <w:rPr>
                <w:rFonts w:ascii="Palatino Linotype" w:hAnsi="Palatino Linotype" w:cs="Palatino Linotype"/>
                <w:sz w:val="20"/>
                <w:szCs w:val="20"/>
                <w:lang w:val="en-US"/>
              </w:rPr>
              <w:t>0.0750</w:t>
            </w:r>
          </w:p>
        </w:tc>
        <w:tc>
          <w:tcPr>
            <w:tcW w:w="1126" w:type="dxa"/>
            <w:vAlign w:val="bottom"/>
          </w:tcPr>
          <w:p w:rsidR="00602EAA" w:rsidRDefault="00602EAA">
            <w:pPr>
              <w:spacing w:after="0" w:line="240" w:lineRule="auto"/>
              <w:jc w:val="center"/>
              <w:rPr>
                <w:rFonts w:ascii="Palatino Linotype" w:hAnsi="Palatino Linotype" w:cs="Palatino Linotype"/>
                <w:sz w:val="20"/>
                <w:szCs w:val="20"/>
                <w:lang w:val="en-US"/>
              </w:rPr>
            </w:pPr>
            <w:r>
              <w:rPr>
                <w:rFonts w:ascii="Palatino Linotype" w:hAnsi="Palatino Linotype" w:cs="Palatino Linotype"/>
                <w:sz w:val="20"/>
                <w:szCs w:val="20"/>
                <w:lang w:val="en-US"/>
              </w:rPr>
              <w:t>0.0439</w:t>
            </w:r>
          </w:p>
        </w:tc>
        <w:tc>
          <w:tcPr>
            <w:tcW w:w="956" w:type="dxa"/>
            <w:vAlign w:val="bottom"/>
          </w:tcPr>
          <w:p w:rsidR="00602EAA" w:rsidRDefault="00602EAA">
            <w:pPr>
              <w:spacing w:after="0" w:line="240" w:lineRule="auto"/>
              <w:jc w:val="center"/>
              <w:rPr>
                <w:rFonts w:ascii="Palatino Linotype" w:hAnsi="Palatino Linotype" w:cs="Palatino Linotype"/>
                <w:sz w:val="20"/>
                <w:szCs w:val="20"/>
                <w:lang w:val="en-US"/>
              </w:rPr>
            </w:pPr>
            <w:r>
              <w:rPr>
                <w:rFonts w:ascii="Palatino Linotype" w:hAnsi="Palatino Linotype" w:cs="Palatino Linotype"/>
                <w:sz w:val="20"/>
                <w:szCs w:val="20"/>
                <w:lang w:val="en-US"/>
              </w:rPr>
              <w:t>0.0069</w:t>
            </w:r>
          </w:p>
        </w:tc>
      </w:tr>
      <w:tr w:rsidR="00602EAA">
        <w:tc>
          <w:tcPr>
            <w:tcW w:w="2518" w:type="dxa"/>
            <w:vAlign w:val="bottom"/>
          </w:tcPr>
          <w:p w:rsidR="00602EAA" w:rsidRDefault="00602EAA">
            <w:pPr>
              <w:spacing w:after="0" w:line="240" w:lineRule="auto"/>
              <w:rPr>
                <w:rFonts w:ascii="Palatino Linotype" w:hAnsi="Palatino Linotype" w:cs="Palatino Linotype"/>
                <w:sz w:val="20"/>
                <w:szCs w:val="20"/>
                <w:lang w:val="en-US"/>
              </w:rPr>
            </w:pPr>
            <w:r>
              <w:rPr>
                <w:rFonts w:ascii="Palatino Linotype" w:hAnsi="Palatino Linotype" w:cs="Palatino Linotype"/>
                <w:sz w:val="20"/>
                <w:szCs w:val="20"/>
                <w:lang w:val="en-US"/>
              </w:rPr>
              <w:t>Faculty dean</w:t>
            </w:r>
          </w:p>
        </w:tc>
        <w:tc>
          <w:tcPr>
            <w:tcW w:w="1276" w:type="dxa"/>
            <w:vAlign w:val="bottom"/>
          </w:tcPr>
          <w:p w:rsidR="00602EAA" w:rsidRDefault="00602EAA">
            <w:pPr>
              <w:spacing w:after="0" w:line="240" w:lineRule="auto"/>
              <w:jc w:val="center"/>
              <w:rPr>
                <w:rFonts w:ascii="Palatino Linotype" w:hAnsi="Palatino Linotype" w:cs="Palatino Linotype"/>
                <w:sz w:val="20"/>
                <w:szCs w:val="20"/>
                <w:lang w:val="en-US"/>
              </w:rPr>
            </w:pPr>
            <w:r>
              <w:rPr>
                <w:rFonts w:ascii="Palatino Linotype" w:hAnsi="Palatino Linotype" w:cs="Palatino Linotype"/>
                <w:sz w:val="20"/>
                <w:szCs w:val="20"/>
                <w:lang w:val="en-US"/>
              </w:rPr>
              <w:t>1.775***</w:t>
            </w:r>
          </w:p>
        </w:tc>
        <w:tc>
          <w:tcPr>
            <w:tcW w:w="1142" w:type="dxa"/>
            <w:vAlign w:val="bottom"/>
          </w:tcPr>
          <w:p w:rsidR="00602EAA" w:rsidRDefault="00602EAA">
            <w:pPr>
              <w:spacing w:after="0" w:line="240" w:lineRule="auto"/>
              <w:jc w:val="center"/>
              <w:rPr>
                <w:rFonts w:ascii="Palatino Linotype" w:hAnsi="Palatino Linotype" w:cs="Palatino Linotype"/>
                <w:sz w:val="20"/>
                <w:szCs w:val="20"/>
                <w:lang w:val="en-US"/>
              </w:rPr>
            </w:pPr>
            <w:r>
              <w:rPr>
                <w:rFonts w:ascii="Palatino Linotype" w:hAnsi="Palatino Linotype" w:cs="Palatino Linotype"/>
                <w:sz w:val="20"/>
                <w:szCs w:val="20"/>
                <w:lang w:val="en-US"/>
              </w:rPr>
              <w:t>-0.2152***</w:t>
            </w:r>
          </w:p>
        </w:tc>
        <w:tc>
          <w:tcPr>
            <w:tcW w:w="1134" w:type="dxa"/>
            <w:vAlign w:val="bottom"/>
          </w:tcPr>
          <w:p w:rsidR="00602EAA" w:rsidRDefault="00602EAA">
            <w:pPr>
              <w:spacing w:after="0" w:line="240" w:lineRule="auto"/>
              <w:jc w:val="center"/>
              <w:rPr>
                <w:rFonts w:ascii="Palatino Linotype" w:hAnsi="Palatino Linotype" w:cs="Palatino Linotype"/>
                <w:sz w:val="20"/>
                <w:szCs w:val="20"/>
                <w:lang w:val="en-US"/>
              </w:rPr>
            </w:pPr>
            <w:r>
              <w:rPr>
                <w:rFonts w:ascii="Palatino Linotype" w:hAnsi="Palatino Linotype" w:cs="Palatino Linotype"/>
                <w:sz w:val="20"/>
                <w:szCs w:val="20"/>
                <w:lang w:val="en-US"/>
              </w:rPr>
              <w:t>-0.4061***</w:t>
            </w:r>
          </w:p>
        </w:tc>
        <w:tc>
          <w:tcPr>
            <w:tcW w:w="1134" w:type="dxa"/>
            <w:vAlign w:val="bottom"/>
          </w:tcPr>
          <w:p w:rsidR="00602EAA" w:rsidRDefault="00602EAA">
            <w:pPr>
              <w:spacing w:after="0" w:line="240" w:lineRule="auto"/>
              <w:jc w:val="center"/>
              <w:rPr>
                <w:rFonts w:ascii="Palatino Linotype" w:hAnsi="Palatino Linotype" w:cs="Palatino Linotype"/>
                <w:sz w:val="20"/>
                <w:szCs w:val="20"/>
                <w:lang w:val="en-US"/>
              </w:rPr>
            </w:pPr>
            <w:r>
              <w:rPr>
                <w:rFonts w:ascii="Palatino Linotype" w:hAnsi="Palatino Linotype" w:cs="Palatino Linotype"/>
                <w:sz w:val="20"/>
                <w:szCs w:val="20"/>
                <w:lang w:val="en-US"/>
              </w:rPr>
              <w:t>0.1218</w:t>
            </w:r>
          </w:p>
        </w:tc>
        <w:tc>
          <w:tcPr>
            <w:tcW w:w="1126" w:type="dxa"/>
            <w:vAlign w:val="bottom"/>
          </w:tcPr>
          <w:p w:rsidR="00602EAA" w:rsidRDefault="00602EAA">
            <w:pPr>
              <w:spacing w:after="0" w:line="240" w:lineRule="auto"/>
              <w:jc w:val="center"/>
              <w:rPr>
                <w:rFonts w:ascii="Palatino Linotype" w:hAnsi="Palatino Linotype" w:cs="Palatino Linotype"/>
                <w:sz w:val="20"/>
                <w:szCs w:val="20"/>
                <w:lang w:val="en-US"/>
              </w:rPr>
            </w:pPr>
            <w:r>
              <w:rPr>
                <w:rFonts w:ascii="Palatino Linotype" w:hAnsi="Palatino Linotype" w:cs="Palatino Linotype"/>
                <w:sz w:val="20"/>
                <w:szCs w:val="20"/>
                <w:lang w:val="en-US"/>
              </w:rPr>
              <w:t>0.3178***</w:t>
            </w:r>
          </w:p>
        </w:tc>
        <w:tc>
          <w:tcPr>
            <w:tcW w:w="956" w:type="dxa"/>
            <w:vAlign w:val="bottom"/>
          </w:tcPr>
          <w:p w:rsidR="00602EAA" w:rsidRDefault="00602EAA">
            <w:pPr>
              <w:spacing w:after="0" w:line="240" w:lineRule="auto"/>
              <w:jc w:val="center"/>
              <w:rPr>
                <w:rFonts w:ascii="Palatino Linotype" w:hAnsi="Palatino Linotype" w:cs="Palatino Linotype"/>
                <w:sz w:val="20"/>
                <w:szCs w:val="20"/>
                <w:lang w:val="en-US"/>
              </w:rPr>
            </w:pPr>
            <w:r>
              <w:rPr>
                <w:rFonts w:ascii="Palatino Linotype" w:hAnsi="Palatino Linotype" w:cs="Palatino Linotype"/>
                <w:sz w:val="20"/>
                <w:szCs w:val="20"/>
                <w:lang w:val="en-US"/>
              </w:rPr>
              <w:t>0.1817</w:t>
            </w:r>
          </w:p>
        </w:tc>
      </w:tr>
      <w:tr w:rsidR="00602EAA">
        <w:tc>
          <w:tcPr>
            <w:tcW w:w="2518" w:type="dxa"/>
            <w:vAlign w:val="bottom"/>
          </w:tcPr>
          <w:p w:rsidR="00602EAA" w:rsidRDefault="00602EAA">
            <w:pPr>
              <w:spacing w:after="0" w:line="240" w:lineRule="auto"/>
              <w:rPr>
                <w:rFonts w:ascii="Palatino Linotype" w:hAnsi="Palatino Linotype" w:cs="Palatino Linotype"/>
                <w:sz w:val="20"/>
                <w:szCs w:val="20"/>
                <w:lang w:val="en-US"/>
              </w:rPr>
            </w:pPr>
            <w:r>
              <w:rPr>
                <w:rFonts w:ascii="Palatino Linotype" w:hAnsi="Palatino Linotype" w:cs="Palatino Linotype"/>
                <w:sz w:val="20"/>
                <w:szCs w:val="20"/>
                <w:lang w:val="en-US"/>
              </w:rPr>
              <w:t xml:space="preserve">Economics </w:t>
            </w:r>
          </w:p>
        </w:tc>
        <w:tc>
          <w:tcPr>
            <w:tcW w:w="1276" w:type="dxa"/>
            <w:vAlign w:val="bottom"/>
          </w:tcPr>
          <w:p w:rsidR="00602EAA" w:rsidRDefault="00602EAA">
            <w:pPr>
              <w:spacing w:after="0" w:line="240" w:lineRule="auto"/>
              <w:jc w:val="center"/>
              <w:rPr>
                <w:rFonts w:ascii="Palatino Linotype" w:hAnsi="Palatino Linotype" w:cs="Palatino Linotype"/>
                <w:sz w:val="20"/>
                <w:szCs w:val="20"/>
                <w:lang w:val="en-US"/>
              </w:rPr>
            </w:pPr>
            <w:r>
              <w:rPr>
                <w:rFonts w:ascii="Palatino Linotype" w:hAnsi="Palatino Linotype" w:cs="Palatino Linotype"/>
                <w:sz w:val="20"/>
                <w:szCs w:val="20"/>
                <w:lang w:val="en-US"/>
              </w:rPr>
              <w:t>0.659**</w:t>
            </w:r>
          </w:p>
        </w:tc>
        <w:tc>
          <w:tcPr>
            <w:tcW w:w="1142" w:type="dxa"/>
            <w:vAlign w:val="bottom"/>
          </w:tcPr>
          <w:p w:rsidR="00602EAA" w:rsidRDefault="00602EAA">
            <w:pPr>
              <w:spacing w:after="0" w:line="240" w:lineRule="auto"/>
              <w:jc w:val="center"/>
              <w:rPr>
                <w:rFonts w:ascii="Palatino Linotype" w:hAnsi="Palatino Linotype" w:cs="Palatino Linotype"/>
                <w:sz w:val="20"/>
                <w:szCs w:val="20"/>
                <w:lang w:val="en-US"/>
              </w:rPr>
            </w:pPr>
            <w:r>
              <w:rPr>
                <w:rFonts w:ascii="Palatino Linotype" w:hAnsi="Palatino Linotype" w:cs="Palatino Linotype"/>
                <w:sz w:val="20"/>
                <w:szCs w:val="20"/>
                <w:lang w:val="en-US"/>
              </w:rPr>
              <w:t>-0.1529***</w:t>
            </w:r>
          </w:p>
        </w:tc>
        <w:tc>
          <w:tcPr>
            <w:tcW w:w="1134" w:type="dxa"/>
            <w:vAlign w:val="bottom"/>
          </w:tcPr>
          <w:p w:rsidR="00602EAA" w:rsidRDefault="00602EAA">
            <w:pPr>
              <w:spacing w:after="0" w:line="240" w:lineRule="auto"/>
              <w:jc w:val="center"/>
              <w:rPr>
                <w:rFonts w:ascii="Palatino Linotype" w:hAnsi="Palatino Linotype" w:cs="Palatino Linotype"/>
                <w:sz w:val="20"/>
                <w:szCs w:val="20"/>
                <w:lang w:val="en-US"/>
              </w:rPr>
            </w:pPr>
            <w:r>
              <w:rPr>
                <w:rFonts w:ascii="Palatino Linotype" w:hAnsi="Palatino Linotype" w:cs="Palatino Linotype"/>
                <w:sz w:val="20"/>
                <w:szCs w:val="20"/>
                <w:lang w:val="en-US"/>
              </w:rPr>
              <w:t>-0.0773</w:t>
            </w:r>
          </w:p>
        </w:tc>
        <w:tc>
          <w:tcPr>
            <w:tcW w:w="1134" w:type="dxa"/>
            <w:vAlign w:val="bottom"/>
          </w:tcPr>
          <w:p w:rsidR="00602EAA" w:rsidRDefault="00602EAA">
            <w:pPr>
              <w:spacing w:after="0" w:line="240" w:lineRule="auto"/>
              <w:jc w:val="center"/>
              <w:rPr>
                <w:rFonts w:ascii="Palatino Linotype" w:hAnsi="Palatino Linotype" w:cs="Palatino Linotype"/>
                <w:sz w:val="20"/>
                <w:szCs w:val="20"/>
                <w:lang w:val="en-US"/>
              </w:rPr>
            </w:pPr>
            <w:r>
              <w:rPr>
                <w:rFonts w:ascii="Palatino Linotype" w:hAnsi="Palatino Linotype" w:cs="Palatino Linotype"/>
                <w:sz w:val="20"/>
                <w:szCs w:val="20"/>
                <w:lang w:val="en-US"/>
              </w:rPr>
              <w:t>0.127***</w:t>
            </w:r>
          </w:p>
        </w:tc>
        <w:tc>
          <w:tcPr>
            <w:tcW w:w="1126" w:type="dxa"/>
            <w:vAlign w:val="bottom"/>
          </w:tcPr>
          <w:p w:rsidR="00602EAA" w:rsidRDefault="00602EAA">
            <w:pPr>
              <w:spacing w:after="0" w:line="240" w:lineRule="auto"/>
              <w:jc w:val="center"/>
              <w:rPr>
                <w:rFonts w:ascii="Palatino Linotype" w:hAnsi="Palatino Linotype" w:cs="Palatino Linotype"/>
                <w:sz w:val="20"/>
                <w:szCs w:val="20"/>
                <w:lang w:val="en-US"/>
              </w:rPr>
            </w:pPr>
            <w:r>
              <w:rPr>
                <w:rFonts w:ascii="Palatino Linotype" w:hAnsi="Palatino Linotype" w:cs="Palatino Linotype"/>
                <w:sz w:val="20"/>
                <w:szCs w:val="20"/>
                <w:lang w:val="en-US"/>
              </w:rPr>
              <w:t>0.0871*</w:t>
            </w:r>
          </w:p>
        </w:tc>
        <w:tc>
          <w:tcPr>
            <w:tcW w:w="956" w:type="dxa"/>
            <w:vAlign w:val="bottom"/>
          </w:tcPr>
          <w:p w:rsidR="00602EAA" w:rsidRDefault="00602EAA">
            <w:pPr>
              <w:spacing w:after="0" w:line="240" w:lineRule="auto"/>
              <w:jc w:val="center"/>
              <w:rPr>
                <w:rFonts w:ascii="Palatino Linotype" w:hAnsi="Palatino Linotype" w:cs="Palatino Linotype"/>
                <w:sz w:val="20"/>
                <w:szCs w:val="20"/>
                <w:lang w:val="en-US"/>
              </w:rPr>
            </w:pPr>
            <w:r>
              <w:rPr>
                <w:rFonts w:ascii="Palatino Linotype" w:hAnsi="Palatino Linotype" w:cs="Palatino Linotype"/>
                <w:sz w:val="20"/>
                <w:szCs w:val="20"/>
                <w:lang w:val="en-US"/>
              </w:rPr>
              <w:t>0.0162</w:t>
            </w:r>
          </w:p>
        </w:tc>
      </w:tr>
      <w:tr w:rsidR="00602EAA">
        <w:tc>
          <w:tcPr>
            <w:tcW w:w="2518" w:type="dxa"/>
            <w:vAlign w:val="bottom"/>
          </w:tcPr>
          <w:p w:rsidR="00602EAA" w:rsidRDefault="00602EAA">
            <w:pPr>
              <w:spacing w:after="0" w:line="240" w:lineRule="auto"/>
              <w:rPr>
                <w:rFonts w:ascii="Palatino Linotype" w:hAnsi="Palatino Linotype" w:cs="Palatino Linotype"/>
                <w:sz w:val="20"/>
                <w:szCs w:val="20"/>
                <w:lang w:val="en-US"/>
              </w:rPr>
            </w:pPr>
            <w:r>
              <w:rPr>
                <w:rFonts w:ascii="Palatino Linotype" w:hAnsi="Palatino Linotype" w:cs="Palatino Linotype"/>
                <w:sz w:val="20"/>
                <w:szCs w:val="20"/>
                <w:lang w:val="en-US"/>
              </w:rPr>
              <w:t>IT</w:t>
            </w:r>
          </w:p>
        </w:tc>
        <w:tc>
          <w:tcPr>
            <w:tcW w:w="1276" w:type="dxa"/>
            <w:vAlign w:val="bottom"/>
          </w:tcPr>
          <w:p w:rsidR="00602EAA" w:rsidRDefault="00602EAA">
            <w:pPr>
              <w:spacing w:after="0" w:line="240" w:lineRule="auto"/>
              <w:jc w:val="center"/>
              <w:rPr>
                <w:rFonts w:ascii="Palatino Linotype" w:hAnsi="Palatino Linotype" w:cs="Palatino Linotype"/>
                <w:sz w:val="20"/>
                <w:szCs w:val="20"/>
                <w:lang w:val="en-US"/>
              </w:rPr>
            </w:pPr>
            <w:r>
              <w:rPr>
                <w:rFonts w:ascii="Palatino Linotype" w:hAnsi="Palatino Linotype" w:cs="Palatino Linotype"/>
                <w:sz w:val="20"/>
                <w:szCs w:val="20"/>
                <w:lang w:val="en-US"/>
              </w:rPr>
              <w:t>0.574**</w:t>
            </w:r>
          </w:p>
        </w:tc>
        <w:tc>
          <w:tcPr>
            <w:tcW w:w="1142" w:type="dxa"/>
            <w:vAlign w:val="bottom"/>
          </w:tcPr>
          <w:p w:rsidR="00602EAA" w:rsidRDefault="00602EAA">
            <w:pPr>
              <w:spacing w:after="0" w:line="240" w:lineRule="auto"/>
              <w:jc w:val="center"/>
              <w:rPr>
                <w:rFonts w:ascii="Palatino Linotype" w:hAnsi="Palatino Linotype" w:cs="Palatino Linotype"/>
                <w:sz w:val="20"/>
                <w:szCs w:val="20"/>
                <w:lang w:val="en-US"/>
              </w:rPr>
            </w:pPr>
            <w:r>
              <w:rPr>
                <w:rFonts w:ascii="Palatino Linotype" w:hAnsi="Palatino Linotype" w:cs="Palatino Linotype"/>
                <w:sz w:val="20"/>
                <w:szCs w:val="20"/>
                <w:lang w:val="en-US"/>
              </w:rPr>
              <w:t>-0.1341***</w:t>
            </w:r>
          </w:p>
        </w:tc>
        <w:tc>
          <w:tcPr>
            <w:tcW w:w="1134" w:type="dxa"/>
            <w:vAlign w:val="bottom"/>
          </w:tcPr>
          <w:p w:rsidR="00602EAA" w:rsidRDefault="00602EAA">
            <w:pPr>
              <w:spacing w:after="0" w:line="240" w:lineRule="auto"/>
              <w:jc w:val="center"/>
              <w:rPr>
                <w:rFonts w:ascii="Palatino Linotype" w:hAnsi="Palatino Linotype" w:cs="Palatino Linotype"/>
                <w:sz w:val="20"/>
                <w:szCs w:val="20"/>
                <w:lang w:val="en-US"/>
              </w:rPr>
            </w:pPr>
            <w:r>
              <w:rPr>
                <w:rFonts w:ascii="Palatino Linotype" w:hAnsi="Palatino Linotype" w:cs="Palatino Linotype"/>
                <w:sz w:val="20"/>
                <w:szCs w:val="20"/>
                <w:lang w:val="en-US"/>
              </w:rPr>
              <w:t>-0.0661</w:t>
            </w:r>
          </w:p>
        </w:tc>
        <w:tc>
          <w:tcPr>
            <w:tcW w:w="1134" w:type="dxa"/>
            <w:vAlign w:val="bottom"/>
          </w:tcPr>
          <w:p w:rsidR="00602EAA" w:rsidRDefault="00602EAA">
            <w:pPr>
              <w:spacing w:after="0" w:line="240" w:lineRule="auto"/>
              <w:jc w:val="center"/>
              <w:rPr>
                <w:rFonts w:ascii="Palatino Linotype" w:hAnsi="Palatino Linotype" w:cs="Palatino Linotype"/>
                <w:sz w:val="20"/>
                <w:szCs w:val="20"/>
                <w:lang w:val="en-US"/>
              </w:rPr>
            </w:pPr>
            <w:r>
              <w:rPr>
                <w:rFonts w:ascii="Palatino Linotype" w:hAnsi="Palatino Linotype" w:cs="Palatino Linotype"/>
                <w:sz w:val="20"/>
                <w:szCs w:val="20"/>
                <w:lang w:val="en-US"/>
              </w:rPr>
              <w:t>0.1117**</w:t>
            </w:r>
          </w:p>
        </w:tc>
        <w:tc>
          <w:tcPr>
            <w:tcW w:w="1126" w:type="dxa"/>
            <w:vAlign w:val="bottom"/>
          </w:tcPr>
          <w:p w:rsidR="00602EAA" w:rsidRDefault="00602EAA">
            <w:pPr>
              <w:spacing w:after="0" w:line="240" w:lineRule="auto"/>
              <w:jc w:val="center"/>
              <w:rPr>
                <w:rFonts w:ascii="Palatino Linotype" w:hAnsi="Palatino Linotype" w:cs="Palatino Linotype"/>
                <w:sz w:val="20"/>
                <w:szCs w:val="20"/>
                <w:lang w:val="en-US"/>
              </w:rPr>
            </w:pPr>
            <w:r>
              <w:rPr>
                <w:rFonts w:ascii="Palatino Linotype" w:hAnsi="Palatino Linotype" w:cs="Palatino Linotype"/>
                <w:sz w:val="20"/>
                <w:szCs w:val="20"/>
                <w:lang w:val="en-US"/>
              </w:rPr>
              <w:t>0.075*</w:t>
            </w:r>
          </w:p>
        </w:tc>
        <w:tc>
          <w:tcPr>
            <w:tcW w:w="956" w:type="dxa"/>
            <w:vAlign w:val="bottom"/>
          </w:tcPr>
          <w:p w:rsidR="00602EAA" w:rsidRDefault="00602EAA">
            <w:pPr>
              <w:spacing w:after="0" w:line="240" w:lineRule="auto"/>
              <w:jc w:val="center"/>
              <w:rPr>
                <w:rFonts w:ascii="Palatino Linotype" w:hAnsi="Palatino Linotype" w:cs="Palatino Linotype"/>
                <w:sz w:val="20"/>
                <w:szCs w:val="20"/>
                <w:lang w:val="en-US"/>
              </w:rPr>
            </w:pPr>
            <w:r>
              <w:rPr>
                <w:rFonts w:ascii="Palatino Linotype" w:hAnsi="Palatino Linotype" w:cs="Palatino Linotype"/>
                <w:sz w:val="20"/>
                <w:szCs w:val="20"/>
                <w:lang w:val="en-US"/>
              </w:rPr>
              <w:t>0.0135</w:t>
            </w:r>
          </w:p>
        </w:tc>
      </w:tr>
      <w:tr w:rsidR="00602EAA">
        <w:tc>
          <w:tcPr>
            <w:tcW w:w="2518" w:type="dxa"/>
            <w:vAlign w:val="bottom"/>
          </w:tcPr>
          <w:p w:rsidR="00602EAA" w:rsidRDefault="00602EAA">
            <w:pPr>
              <w:spacing w:after="0" w:line="240" w:lineRule="auto"/>
              <w:rPr>
                <w:rFonts w:ascii="Palatino Linotype" w:hAnsi="Palatino Linotype" w:cs="Palatino Linotype"/>
                <w:sz w:val="20"/>
                <w:szCs w:val="20"/>
                <w:lang w:val="en-US"/>
              </w:rPr>
            </w:pPr>
            <w:r>
              <w:rPr>
                <w:rFonts w:ascii="Palatino Linotype" w:hAnsi="Palatino Linotype" w:cs="Palatino Linotype"/>
                <w:sz w:val="20"/>
                <w:szCs w:val="20"/>
                <w:lang w:val="en-US"/>
              </w:rPr>
              <w:t xml:space="preserve">Medicine </w:t>
            </w:r>
          </w:p>
        </w:tc>
        <w:tc>
          <w:tcPr>
            <w:tcW w:w="1276" w:type="dxa"/>
            <w:vAlign w:val="bottom"/>
          </w:tcPr>
          <w:p w:rsidR="00602EAA" w:rsidRDefault="00602EAA">
            <w:pPr>
              <w:spacing w:after="0" w:line="240" w:lineRule="auto"/>
              <w:jc w:val="center"/>
              <w:rPr>
                <w:rFonts w:ascii="Palatino Linotype" w:hAnsi="Palatino Linotype" w:cs="Palatino Linotype"/>
                <w:sz w:val="20"/>
                <w:szCs w:val="20"/>
                <w:lang w:val="en-US"/>
              </w:rPr>
            </w:pPr>
            <w:r>
              <w:rPr>
                <w:rFonts w:ascii="Palatino Linotype" w:hAnsi="Palatino Linotype" w:cs="Palatino Linotype"/>
                <w:sz w:val="20"/>
                <w:szCs w:val="20"/>
                <w:lang w:val="en-US"/>
              </w:rPr>
              <w:t>0.791</w:t>
            </w:r>
          </w:p>
        </w:tc>
        <w:tc>
          <w:tcPr>
            <w:tcW w:w="1142" w:type="dxa"/>
            <w:vAlign w:val="bottom"/>
          </w:tcPr>
          <w:p w:rsidR="00602EAA" w:rsidRDefault="00602EAA">
            <w:pPr>
              <w:spacing w:after="0" w:line="240" w:lineRule="auto"/>
              <w:jc w:val="center"/>
              <w:rPr>
                <w:rFonts w:ascii="Palatino Linotype" w:hAnsi="Palatino Linotype" w:cs="Palatino Linotype"/>
                <w:sz w:val="20"/>
                <w:szCs w:val="20"/>
                <w:lang w:val="en-US"/>
              </w:rPr>
            </w:pPr>
            <w:r>
              <w:rPr>
                <w:rFonts w:ascii="Palatino Linotype" w:hAnsi="Palatino Linotype" w:cs="Palatino Linotype"/>
                <w:sz w:val="20"/>
                <w:szCs w:val="20"/>
                <w:lang w:val="en-US"/>
              </w:rPr>
              <w:t>-0.166**</w:t>
            </w:r>
          </w:p>
        </w:tc>
        <w:tc>
          <w:tcPr>
            <w:tcW w:w="1134" w:type="dxa"/>
            <w:vAlign w:val="bottom"/>
          </w:tcPr>
          <w:p w:rsidR="00602EAA" w:rsidRDefault="00602EAA">
            <w:pPr>
              <w:spacing w:after="0" w:line="240" w:lineRule="auto"/>
              <w:jc w:val="center"/>
              <w:rPr>
                <w:rFonts w:ascii="Palatino Linotype" w:hAnsi="Palatino Linotype" w:cs="Palatino Linotype"/>
                <w:sz w:val="20"/>
                <w:szCs w:val="20"/>
                <w:lang w:val="en-US"/>
              </w:rPr>
            </w:pPr>
            <w:r>
              <w:rPr>
                <w:rFonts w:ascii="Palatino Linotype" w:hAnsi="Palatino Linotype" w:cs="Palatino Linotype"/>
                <w:sz w:val="20"/>
                <w:szCs w:val="20"/>
                <w:lang w:val="en-US"/>
              </w:rPr>
              <w:t>-0.1198</w:t>
            </w:r>
          </w:p>
        </w:tc>
        <w:tc>
          <w:tcPr>
            <w:tcW w:w="1134" w:type="dxa"/>
            <w:vAlign w:val="bottom"/>
          </w:tcPr>
          <w:p w:rsidR="00602EAA" w:rsidRDefault="00602EAA">
            <w:pPr>
              <w:spacing w:after="0" w:line="240" w:lineRule="auto"/>
              <w:jc w:val="center"/>
              <w:rPr>
                <w:rFonts w:ascii="Palatino Linotype" w:hAnsi="Palatino Linotype" w:cs="Palatino Linotype"/>
                <w:sz w:val="20"/>
                <w:szCs w:val="20"/>
                <w:lang w:val="en-US"/>
              </w:rPr>
            </w:pPr>
            <w:r>
              <w:rPr>
                <w:rFonts w:ascii="Palatino Linotype" w:hAnsi="Palatino Linotype" w:cs="Palatino Linotype"/>
                <w:sz w:val="20"/>
                <w:szCs w:val="20"/>
                <w:lang w:val="en-US"/>
              </w:rPr>
              <w:t>0.1449*</w:t>
            </w:r>
          </w:p>
        </w:tc>
        <w:tc>
          <w:tcPr>
            <w:tcW w:w="1126" w:type="dxa"/>
            <w:vAlign w:val="bottom"/>
          </w:tcPr>
          <w:p w:rsidR="00602EAA" w:rsidRDefault="00602EAA">
            <w:pPr>
              <w:spacing w:after="0" w:line="240" w:lineRule="auto"/>
              <w:jc w:val="center"/>
              <w:rPr>
                <w:rFonts w:ascii="Palatino Linotype" w:hAnsi="Palatino Linotype" w:cs="Palatino Linotype"/>
                <w:sz w:val="20"/>
                <w:szCs w:val="20"/>
                <w:lang w:val="en-US"/>
              </w:rPr>
            </w:pPr>
            <w:r>
              <w:rPr>
                <w:rFonts w:ascii="Palatino Linotype" w:hAnsi="Palatino Linotype" w:cs="Palatino Linotype"/>
                <w:sz w:val="20"/>
                <w:szCs w:val="20"/>
                <w:lang w:val="en-US"/>
              </w:rPr>
              <w:t>0.11591</w:t>
            </w:r>
          </w:p>
        </w:tc>
        <w:tc>
          <w:tcPr>
            <w:tcW w:w="956" w:type="dxa"/>
            <w:vAlign w:val="bottom"/>
          </w:tcPr>
          <w:p w:rsidR="00602EAA" w:rsidRDefault="00602EAA">
            <w:pPr>
              <w:spacing w:after="0" w:line="240" w:lineRule="auto"/>
              <w:jc w:val="center"/>
              <w:rPr>
                <w:rFonts w:ascii="Palatino Linotype" w:hAnsi="Palatino Linotype" w:cs="Palatino Linotype"/>
                <w:sz w:val="20"/>
                <w:szCs w:val="20"/>
                <w:lang w:val="en-US"/>
              </w:rPr>
            </w:pPr>
            <w:r>
              <w:rPr>
                <w:rFonts w:ascii="Palatino Linotype" w:hAnsi="Palatino Linotype" w:cs="Palatino Linotype"/>
                <w:sz w:val="20"/>
                <w:szCs w:val="20"/>
                <w:lang w:val="en-US"/>
              </w:rPr>
              <w:t>0.0249</w:t>
            </w:r>
          </w:p>
        </w:tc>
      </w:tr>
      <w:tr w:rsidR="00602EAA">
        <w:tc>
          <w:tcPr>
            <w:tcW w:w="2518" w:type="dxa"/>
            <w:vAlign w:val="bottom"/>
          </w:tcPr>
          <w:p w:rsidR="00602EAA" w:rsidRDefault="00602EAA">
            <w:pPr>
              <w:spacing w:after="0" w:line="240" w:lineRule="auto"/>
              <w:rPr>
                <w:rFonts w:ascii="Palatino Linotype" w:hAnsi="Palatino Linotype" w:cs="Palatino Linotype"/>
                <w:sz w:val="20"/>
                <w:szCs w:val="20"/>
                <w:lang w:val="en-US"/>
              </w:rPr>
            </w:pPr>
            <w:r>
              <w:rPr>
                <w:rFonts w:ascii="Palatino Linotype" w:hAnsi="Palatino Linotype" w:cs="Palatino Linotype"/>
                <w:sz w:val="20"/>
                <w:szCs w:val="20"/>
                <w:lang w:val="en-US"/>
              </w:rPr>
              <w:t>Pedagogical sciences</w:t>
            </w:r>
          </w:p>
        </w:tc>
        <w:tc>
          <w:tcPr>
            <w:tcW w:w="1276" w:type="dxa"/>
            <w:vAlign w:val="bottom"/>
          </w:tcPr>
          <w:p w:rsidR="00602EAA" w:rsidRDefault="00602EAA">
            <w:pPr>
              <w:spacing w:after="0" w:line="240" w:lineRule="auto"/>
              <w:jc w:val="center"/>
              <w:rPr>
                <w:rFonts w:ascii="Palatino Linotype" w:hAnsi="Palatino Linotype" w:cs="Palatino Linotype"/>
                <w:sz w:val="20"/>
                <w:szCs w:val="20"/>
                <w:lang w:val="en-US"/>
              </w:rPr>
            </w:pPr>
            <w:r>
              <w:rPr>
                <w:rFonts w:ascii="Palatino Linotype" w:hAnsi="Palatino Linotype" w:cs="Palatino Linotype"/>
                <w:sz w:val="20"/>
                <w:szCs w:val="20"/>
                <w:lang w:val="en-US"/>
              </w:rPr>
              <w:t>1.056***</w:t>
            </w:r>
          </w:p>
        </w:tc>
        <w:tc>
          <w:tcPr>
            <w:tcW w:w="1142" w:type="dxa"/>
            <w:vAlign w:val="bottom"/>
          </w:tcPr>
          <w:p w:rsidR="00602EAA" w:rsidRDefault="00602EAA">
            <w:pPr>
              <w:spacing w:after="0" w:line="240" w:lineRule="auto"/>
              <w:jc w:val="center"/>
              <w:rPr>
                <w:rFonts w:ascii="Palatino Linotype" w:hAnsi="Palatino Linotype" w:cs="Palatino Linotype"/>
                <w:sz w:val="20"/>
                <w:szCs w:val="20"/>
                <w:lang w:val="en-US"/>
              </w:rPr>
            </w:pPr>
            <w:r>
              <w:rPr>
                <w:rFonts w:ascii="Palatino Linotype" w:hAnsi="Palatino Linotype" w:cs="Palatino Linotype"/>
                <w:sz w:val="20"/>
                <w:szCs w:val="20"/>
                <w:lang w:val="en-US"/>
              </w:rPr>
              <w:t>-0.1867***</w:t>
            </w:r>
          </w:p>
        </w:tc>
        <w:tc>
          <w:tcPr>
            <w:tcW w:w="1134" w:type="dxa"/>
            <w:vAlign w:val="bottom"/>
          </w:tcPr>
          <w:p w:rsidR="00602EAA" w:rsidRDefault="00602EAA">
            <w:pPr>
              <w:spacing w:after="0" w:line="240" w:lineRule="auto"/>
              <w:jc w:val="center"/>
              <w:rPr>
                <w:rFonts w:ascii="Palatino Linotype" w:hAnsi="Palatino Linotype" w:cs="Palatino Linotype"/>
                <w:sz w:val="20"/>
                <w:szCs w:val="20"/>
                <w:lang w:val="en-US"/>
              </w:rPr>
            </w:pPr>
            <w:r>
              <w:rPr>
                <w:rFonts w:ascii="Palatino Linotype" w:hAnsi="Palatino Linotype" w:cs="Palatino Linotype"/>
                <w:sz w:val="20"/>
                <w:szCs w:val="20"/>
                <w:lang w:val="en-US"/>
              </w:rPr>
              <w:t>-0.2058*</w:t>
            </w:r>
          </w:p>
        </w:tc>
        <w:tc>
          <w:tcPr>
            <w:tcW w:w="1134" w:type="dxa"/>
            <w:vAlign w:val="bottom"/>
          </w:tcPr>
          <w:p w:rsidR="00602EAA" w:rsidRDefault="00602EAA">
            <w:pPr>
              <w:spacing w:after="0" w:line="240" w:lineRule="auto"/>
              <w:jc w:val="center"/>
              <w:rPr>
                <w:rFonts w:ascii="Palatino Linotype" w:hAnsi="Palatino Linotype" w:cs="Palatino Linotype"/>
                <w:sz w:val="20"/>
                <w:szCs w:val="20"/>
                <w:lang w:val="en-US"/>
              </w:rPr>
            </w:pPr>
            <w:r>
              <w:rPr>
                <w:rFonts w:ascii="Palatino Linotype" w:hAnsi="Palatino Linotype" w:cs="Palatino Linotype"/>
                <w:sz w:val="20"/>
                <w:szCs w:val="20"/>
                <w:lang w:val="en-US"/>
              </w:rPr>
              <w:t>0.1662***</w:t>
            </w:r>
          </w:p>
        </w:tc>
        <w:tc>
          <w:tcPr>
            <w:tcW w:w="1126" w:type="dxa"/>
            <w:vAlign w:val="bottom"/>
          </w:tcPr>
          <w:p w:rsidR="00602EAA" w:rsidRDefault="00602EAA">
            <w:pPr>
              <w:spacing w:after="0" w:line="240" w:lineRule="auto"/>
              <w:jc w:val="center"/>
              <w:rPr>
                <w:rFonts w:ascii="Palatino Linotype" w:hAnsi="Palatino Linotype" w:cs="Palatino Linotype"/>
                <w:sz w:val="20"/>
                <w:szCs w:val="20"/>
                <w:lang w:val="en-US"/>
              </w:rPr>
            </w:pPr>
            <w:r>
              <w:rPr>
                <w:rFonts w:ascii="Palatino Linotype" w:hAnsi="Palatino Linotype" w:cs="Palatino Linotype"/>
                <w:sz w:val="20"/>
                <w:szCs w:val="20"/>
                <w:lang w:val="en-US"/>
              </w:rPr>
              <w:t>0.1767*</w:t>
            </w:r>
          </w:p>
        </w:tc>
        <w:tc>
          <w:tcPr>
            <w:tcW w:w="956" w:type="dxa"/>
            <w:vAlign w:val="bottom"/>
          </w:tcPr>
          <w:p w:rsidR="00602EAA" w:rsidRDefault="00602EAA">
            <w:pPr>
              <w:spacing w:after="0" w:line="240" w:lineRule="auto"/>
              <w:jc w:val="center"/>
              <w:rPr>
                <w:rFonts w:ascii="Palatino Linotype" w:hAnsi="Palatino Linotype" w:cs="Palatino Linotype"/>
                <w:sz w:val="20"/>
                <w:szCs w:val="20"/>
                <w:lang w:val="en-US"/>
              </w:rPr>
            </w:pPr>
            <w:r>
              <w:rPr>
                <w:rFonts w:ascii="Palatino Linotype" w:hAnsi="Palatino Linotype" w:cs="Palatino Linotype"/>
                <w:sz w:val="20"/>
                <w:szCs w:val="20"/>
                <w:lang w:val="en-US"/>
              </w:rPr>
              <w:t>0.0495</w:t>
            </w:r>
          </w:p>
        </w:tc>
      </w:tr>
      <w:tr w:rsidR="00602EAA">
        <w:tc>
          <w:tcPr>
            <w:tcW w:w="2518" w:type="dxa"/>
            <w:vAlign w:val="bottom"/>
          </w:tcPr>
          <w:p w:rsidR="00602EAA" w:rsidRDefault="00602EAA">
            <w:pPr>
              <w:spacing w:after="0" w:line="240" w:lineRule="auto"/>
              <w:rPr>
                <w:rFonts w:ascii="Palatino Linotype" w:hAnsi="Palatino Linotype" w:cs="Palatino Linotype"/>
                <w:sz w:val="20"/>
                <w:szCs w:val="20"/>
                <w:lang w:val="en-US"/>
              </w:rPr>
            </w:pPr>
            <w:r>
              <w:rPr>
                <w:rFonts w:ascii="Palatino Linotype" w:hAnsi="Palatino Linotype" w:cs="Palatino Linotype"/>
                <w:sz w:val="20"/>
                <w:szCs w:val="20"/>
                <w:lang w:val="en-US"/>
              </w:rPr>
              <w:t xml:space="preserve">Law </w:t>
            </w:r>
          </w:p>
        </w:tc>
        <w:tc>
          <w:tcPr>
            <w:tcW w:w="1276" w:type="dxa"/>
            <w:vAlign w:val="bottom"/>
          </w:tcPr>
          <w:p w:rsidR="00602EAA" w:rsidRDefault="00602EAA">
            <w:pPr>
              <w:spacing w:after="0" w:line="240" w:lineRule="auto"/>
              <w:jc w:val="center"/>
              <w:rPr>
                <w:rFonts w:ascii="Palatino Linotype" w:hAnsi="Palatino Linotype" w:cs="Palatino Linotype"/>
                <w:sz w:val="20"/>
                <w:szCs w:val="20"/>
                <w:lang w:val="en-US"/>
              </w:rPr>
            </w:pPr>
            <w:r>
              <w:rPr>
                <w:rFonts w:ascii="Palatino Linotype" w:hAnsi="Palatino Linotype" w:cs="Palatino Linotype"/>
                <w:sz w:val="20"/>
                <w:szCs w:val="20"/>
                <w:lang w:val="en-US"/>
              </w:rPr>
              <w:t>0.33</w:t>
            </w:r>
          </w:p>
        </w:tc>
        <w:tc>
          <w:tcPr>
            <w:tcW w:w="1142" w:type="dxa"/>
            <w:vAlign w:val="bottom"/>
          </w:tcPr>
          <w:p w:rsidR="00602EAA" w:rsidRDefault="00602EAA">
            <w:pPr>
              <w:spacing w:after="0" w:line="240" w:lineRule="auto"/>
              <w:jc w:val="center"/>
              <w:rPr>
                <w:rFonts w:ascii="Palatino Linotype" w:hAnsi="Palatino Linotype" w:cs="Palatino Linotype"/>
                <w:sz w:val="20"/>
                <w:szCs w:val="20"/>
                <w:lang w:val="en-US"/>
              </w:rPr>
            </w:pPr>
            <w:r>
              <w:rPr>
                <w:rFonts w:ascii="Palatino Linotype" w:hAnsi="Palatino Linotype" w:cs="Palatino Linotype"/>
                <w:sz w:val="20"/>
                <w:szCs w:val="20"/>
                <w:lang w:val="en-US"/>
              </w:rPr>
              <w:t>-0.0845</w:t>
            </w:r>
          </w:p>
        </w:tc>
        <w:tc>
          <w:tcPr>
            <w:tcW w:w="1134" w:type="dxa"/>
            <w:vAlign w:val="bottom"/>
          </w:tcPr>
          <w:p w:rsidR="00602EAA" w:rsidRDefault="00602EAA">
            <w:pPr>
              <w:spacing w:after="0" w:line="240" w:lineRule="auto"/>
              <w:jc w:val="center"/>
              <w:rPr>
                <w:rFonts w:ascii="Palatino Linotype" w:hAnsi="Palatino Linotype" w:cs="Palatino Linotype"/>
                <w:sz w:val="20"/>
                <w:szCs w:val="20"/>
                <w:lang w:val="en-US"/>
              </w:rPr>
            </w:pPr>
            <w:r>
              <w:rPr>
                <w:rFonts w:ascii="Palatino Linotype" w:hAnsi="Palatino Linotype" w:cs="Palatino Linotype"/>
                <w:sz w:val="20"/>
                <w:szCs w:val="20"/>
                <w:lang w:val="en-US"/>
              </w:rPr>
              <w:t>-0.0256</w:t>
            </w:r>
          </w:p>
        </w:tc>
        <w:tc>
          <w:tcPr>
            <w:tcW w:w="1134" w:type="dxa"/>
            <w:vAlign w:val="bottom"/>
          </w:tcPr>
          <w:p w:rsidR="00602EAA" w:rsidRDefault="00602EAA">
            <w:pPr>
              <w:spacing w:after="0" w:line="240" w:lineRule="auto"/>
              <w:jc w:val="center"/>
              <w:rPr>
                <w:rFonts w:ascii="Palatino Linotype" w:hAnsi="Palatino Linotype" w:cs="Palatino Linotype"/>
                <w:sz w:val="20"/>
                <w:szCs w:val="20"/>
                <w:lang w:val="en-US"/>
              </w:rPr>
            </w:pPr>
            <w:r>
              <w:rPr>
                <w:rFonts w:ascii="Palatino Linotype" w:hAnsi="Palatino Linotype" w:cs="Palatino Linotype"/>
                <w:sz w:val="20"/>
                <w:szCs w:val="20"/>
                <w:lang w:val="en-US"/>
              </w:rPr>
              <w:t>0.0660</w:t>
            </w:r>
          </w:p>
        </w:tc>
        <w:tc>
          <w:tcPr>
            <w:tcW w:w="1126" w:type="dxa"/>
            <w:vAlign w:val="bottom"/>
          </w:tcPr>
          <w:p w:rsidR="00602EAA" w:rsidRDefault="00602EAA">
            <w:pPr>
              <w:spacing w:after="0" w:line="240" w:lineRule="auto"/>
              <w:jc w:val="center"/>
              <w:rPr>
                <w:rFonts w:ascii="Palatino Linotype" w:hAnsi="Palatino Linotype" w:cs="Palatino Linotype"/>
                <w:sz w:val="20"/>
                <w:szCs w:val="20"/>
                <w:lang w:val="en-US"/>
              </w:rPr>
            </w:pPr>
            <w:r>
              <w:rPr>
                <w:rFonts w:ascii="Palatino Linotype" w:hAnsi="Palatino Linotype" w:cs="Palatino Linotype"/>
                <w:sz w:val="20"/>
                <w:szCs w:val="20"/>
                <w:lang w:val="en-US"/>
              </w:rPr>
              <w:t>0.0382</w:t>
            </w:r>
          </w:p>
        </w:tc>
        <w:tc>
          <w:tcPr>
            <w:tcW w:w="956" w:type="dxa"/>
            <w:vAlign w:val="bottom"/>
          </w:tcPr>
          <w:p w:rsidR="00602EAA" w:rsidRDefault="00602EAA">
            <w:pPr>
              <w:spacing w:after="0" w:line="240" w:lineRule="auto"/>
              <w:jc w:val="center"/>
              <w:rPr>
                <w:rFonts w:ascii="Palatino Linotype" w:hAnsi="Palatino Linotype" w:cs="Palatino Linotype"/>
                <w:sz w:val="20"/>
                <w:szCs w:val="20"/>
                <w:lang w:val="en-US"/>
              </w:rPr>
            </w:pPr>
            <w:r>
              <w:rPr>
                <w:rFonts w:ascii="Palatino Linotype" w:hAnsi="Palatino Linotype" w:cs="Palatino Linotype"/>
                <w:sz w:val="20"/>
                <w:szCs w:val="20"/>
                <w:lang w:val="en-US"/>
              </w:rPr>
              <w:t>0.0059</w:t>
            </w:r>
          </w:p>
        </w:tc>
      </w:tr>
      <w:tr w:rsidR="00602EAA">
        <w:tc>
          <w:tcPr>
            <w:tcW w:w="2518" w:type="dxa"/>
            <w:vAlign w:val="bottom"/>
          </w:tcPr>
          <w:p w:rsidR="00602EAA" w:rsidRDefault="00602EAA">
            <w:pPr>
              <w:spacing w:after="0" w:line="240" w:lineRule="auto"/>
              <w:rPr>
                <w:rFonts w:ascii="Palatino Linotype" w:hAnsi="Palatino Linotype" w:cs="Palatino Linotype"/>
                <w:sz w:val="20"/>
                <w:szCs w:val="20"/>
                <w:lang w:val="en-US"/>
              </w:rPr>
            </w:pPr>
            <w:r>
              <w:rPr>
                <w:rFonts w:ascii="Palatino Linotype" w:hAnsi="Palatino Linotype" w:cs="Palatino Linotype"/>
                <w:sz w:val="20"/>
                <w:szCs w:val="20"/>
                <w:lang w:val="en-US"/>
              </w:rPr>
              <w:t>Nature sciences</w:t>
            </w:r>
          </w:p>
        </w:tc>
        <w:tc>
          <w:tcPr>
            <w:tcW w:w="1276" w:type="dxa"/>
            <w:vAlign w:val="bottom"/>
          </w:tcPr>
          <w:p w:rsidR="00602EAA" w:rsidRDefault="00602EAA">
            <w:pPr>
              <w:spacing w:after="0" w:line="240" w:lineRule="auto"/>
              <w:jc w:val="center"/>
              <w:rPr>
                <w:rFonts w:ascii="Palatino Linotype" w:hAnsi="Palatino Linotype" w:cs="Palatino Linotype"/>
                <w:sz w:val="20"/>
                <w:szCs w:val="20"/>
                <w:lang w:val="en-US"/>
              </w:rPr>
            </w:pPr>
            <w:r>
              <w:rPr>
                <w:rFonts w:ascii="Palatino Linotype" w:hAnsi="Palatino Linotype" w:cs="Palatino Linotype"/>
                <w:sz w:val="20"/>
                <w:szCs w:val="20"/>
                <w:lang w:val="en-US"/>
              </w:rPr>
              <w:t>0.399*</w:t>
            </w:r>
          </w:p>
        </w:tc>
        <w:tc>
          <w:tcPr>
            <w:tcW w:w="1142" w:type="dxa"/>
            <w:vAlign w:val="bottom"/>
          </w:tcPr>
          <w:p w:rsidR="00602EAA" w:rsidRDefault="00602EAA">
            <w:pPr>
              <w:spacing w:after="0" w:line="240" w:lineRule="auto"/>
              <w:jc w:val="center"/>
              <w:rPr>
                <w:rFonts w:ascii="Palatino Linotype" w:hAnsi="Palatino Linotype" w:cs="Palatino Linotype"/>
                <w:sz w:val="20"/>
                <w:szCs w:val="20"/>
                <w:lang w:val="en-US"/>
              </w:rPr>
            </w:pPr>
            <w:r>
              <w:rPr>
                <w:rFonts w:ascii="Palatino Linotype" w:hAnsi="Palatino Linotype" w:cs="Palatino Linotype"/>
                <w:sz w:val="20"/>
                <w:szCs w:val="20"/>
                <w:lang w:val="en-US"/>
              </w:rPr>
              <w:t>-0.1024*</w:t>
            </w:r>
          </w:p>
        </w:tc>
        <w:tc>
          <w:tcPr>
            <w:tcW w:w="1134" w:type="dxa"/>
            <w:vAlign w:val="bottom"/>
          </w:tcPr>
          <w:p w:rsidR="00602EAA" w:rsidRDefault="00602EAA">
            <w:pPr>
              <w:spacing w:after="0" w:line="240" w:lineRule="auto"/>
              <w:jc w:val="center"/>
              <w:rPr>
                <w:rFonts w:ascii="Palatino Linotype" w:hAnsi="Palatino Linotype" w:cs="Palatino Linotype"/>
                <w:sz w:val="20"/>
                <w:szCs w:val="20"/>
                <w:lang w:val="en-US"/>
              </w:rPr>
            </w:pPr>
            <w:r>
              <w:rPr>
                <w:rFonts w:ascii="Palatino Linotype" w:hAnsi="Palatino Linotype" w:cs="Palatino Linotype"/>
                <w:sz w:val="20"/>
                <w:szCs w:val="20"/>
                <w:lang w:val="en-US"/>
              </w:rPr>
              <w:t>-0.0306</w:t>
            </w:r>
          </w:p>
        </w:tc>
        <w:tc>
          <w:tcPr>
            <w:tcW w:w="1134" w:type="dxa"/>
            <w:vAlign w:val="bottom"/>
          </w:tcPr>
          <w:p w:rsidR="00602EAA" w:rsidRDefault="00602EAA">
            <w:pPr>
              <w:spacing w:after="0" w:line="240" w:lineRule="auto"/>
              <w:jc w:val="center"/>
              <w:rPr>
                <w:rFonts w:ascii="Palatino Linotype" w:hAnsi="Palatino Linotype" w:cs="Palatino Linotype"/>
                <w:sz w:val="20"/>
                <w:szCs w:val="20"/>
                <w:lang w:val="en-US"/>
              </w:rPr>
            </w:pPr>
            <w:r>
              <w:rPr>
                <w:rFonts w:ascii="Palatino Linotype" w:hAnsi="Palatino Linotype" w:cs="Palatino Linotype"/>
                <w:sz w:val="20"/>
                <w:szCs w:val="20"/>
                <w:lang w:val="en-US"/>
              </w:rPr>
              <w:t>0.0796*</w:t>
            </w:r>
          </w:p>
        </w:tc>
        <w:tc>
          <w:tcPr>
            <w:tcW w:w="1126" w:type="dxa"/>
            <w:vAlign w:val="bottom"/>
          </w:tcPr>
          <w:p w:rsidR="00602EAA" w:rsidRDefault="00602EAA">
            <w:pPr>
              <w:spacing w:after="0" w:line="240" w:lineRule="auto"/>
              <w:jc w:val="center"/>
              <w:rPr>
                <w:rFonts w:ascii="Palatino Linotype" w:hAnsi="Palatino Linotype" w:cs="Palatino Linotype"/>
                <w:sz w:val="20"/>
                <w:szCs w:val="20"/>
                <w:lang w:val="en-US"/>
              </w:rPr>
            </w:pPr>
            <w:r>
              <w:rPr>
                <w:rFonts w:ascii="Palatino Linotype" w:hAnsi="Palatino Linotype" w:cs="Palatino Linotype"/>
                <w:sz w:val="20"/>
                <w:szCs w:val="20"/>
                <w:lang w:val="en-US"/>
              </w:rPr>
              <w:t>0.0462</w:t>
            </w:r>
          </w:p>
        </w:tc>
        <w:tc>
          <w:tcPr>
            <w:tcW w:w="956" w:type="dxa"/>
            <w:vAlign w:val="bottom"/>
          </w:tcPr>
          <w:p w:rsidR="00602EAA" w:rsidRDefault="00602EAA">
            <w:pPr>
              <w:spacing w:after="0" w:line="240" w:lineRule="auto"/>
              <w:jc w:val="center"/>
              <w:rPr>
                <w:rFonts w:ascii="Palatino Linotype" w:hAnsi="Palatino Linotype" w:cs="Palatino Linotype"/>
                <w:sz w:val="20"/>
                <w:szCs w:val="20"/>
                <w:lang w:val="en-US"/>
              </w:rPr>
            </w:pPr>
            <w:r>
              <w:rPr>
                <w:rFonts w:ascii="Palatino Linotype" w:hAnsi="Palatino Linotype" w:cs="Palatino Linotype"/>
                <w:sz w:val="20"/>
                <w:szCs w:val="20"/>
                <w:lang w:val="en-US"/>
              </w:rPr>
              <w:t>0.0072</w:t>
            </w:r>
          </w:p>
        </w:tc>
      </w:tr>
      <w:tr w:rsidR="00602EAA">
        <w:tc>
          <w:tcPr>
            <w:tcW w:w="2518" w:type="dxa"/>
            <w:vAlign w:val="bottom"/>
          </w:tcPr>
          <w:p w:rsidR="00602EAA" w:rsidRDefault="00602EAA">
            <w:pPr>
              <w:spacing w:after="0" w:line="240" w:lineRule="auto"/>
              <w:rPr>
                <w:rFonts w:ascii="Palatino Linotype" w:hAnsi="Palatino Linotype" w:cs="Palatino Linotype"/>
                <w:sz w:val="20"/>
                <w:szCs w:val="20"/>
                <w:lang w:val="en-US"/>
              </w:rPr>
            </w:pPr>
            <w:r>
              <w:rPr>
                <w:rFonts w:ascii="Palatino Linotype" w:hAnsi="Palatino Linotype" w:cs="Palatino Linotype"/>
                <w:sz w:val="20"/>
                <w:szCs w:val="20"/>
                <w:lang w:val="en-US"/>
              </w:rPr>
              <w:t>Social sciences</w:t>
            </w:r>
          </w:p>
        </w:tc>
        <w:tc>
          <w:tcPr>
            <w:tcW w:w="1276" w:type="dxa"/>
            <w:vAlign w:val="bottom"/>
          </w:tcPr>
          <w:p w:rsidR="00602EAA" w:rsidRDefault="00602EAA">
            <w:pPr>
              <w:spacing w:after="0" w:line="240" w:lineRule="auto"/>
              <w:jc w:val="center"/>
              <w:rPr>
                <w:rFonts w:ascii="Palatino Linotype" w:hAnsi="Palatino Linotype" w:cs="Palatino Linotype"/>
                <w:sz w:val="20"/>
                <w:szCs w:val="20"/>
                <w:lang w:val="en-US"/>
              </w:rPr>
            </w:pPr>
            <w:r>
              <w:rPr>
                <w:rFonts w:ascii="Palatino Linotype" w:hAnsi="Palatino Linotype" w:cs="Palatino Linotype"/>
                <w:sz w:val="20"/>
                <w:szCs w:val="20"/>
                <w:lang w:val="en-US"/>
              </w:rPr>
              <w:t>-0.301</w:t>
            </w:r>
          </w:p>
        </w:tc>
        <w:tc>
          <w:tcPr>
            <w:tcW w:w="1142" w:type="dxa"/>
            <w:vAlign w:val="bottom"/>
          </w:tcPr>
          <w:p w:rsidR="00602EAA" w:rsidRDefault="00602EAA">
            <w:pPr>
              <w:spacing w:after="0" w:line="240" w:lineRule="auto"/>
              <w:jc w:val="center"/>
              <w:rPr>
                <w:rFonts w:ascii="Palatino Linotype" w:hAnsi="Palatino Linotype" w:cs="Palatino Linotype"/>
                <w:sz w:val="20"/>
                <w:szCs w:val="20"/>
                <w:lang w:val="en-US"/>
              </w:rPr>
            </w:pPr>
            <w:r>
              <w:rPr>
                <w:rFonts w:ascii="Palatino Linotype" w:hAnsi="Palatino Linotype" w:cs="Palatino Linotype"/>
                <w:sz w:val="20"/>
                <w:szCs w:val="20"/>
                <w:lang w:val="en-US"/>
              </w:rPr>
              <w:t>0.0972</w:t>
            </w:r>
          </w:p>
        </w:tc>
        <w:tc>
          <w:tcPr>
            <w:tcW w:w="1134" w:type="dxa"/>
            <w:vAlign w:val="bottom"/>
          </w:tcPr>
          <w:p w:rsidR="00602EAA" w:rsidRDefault="00602EAA">
            <w:pPr>
              <w:spacing w:after="0" w:line="240" w:lineRule="auto"/>
              <w:jc w:val="center"/>
              <w:rPr>
                <w:rFonts w:ascii="Palatino Linotype" w:hAnsi="Palatino Linotype" w:cs="Palatino Linotype"/>
                <w:sz w:val="20"/>
                <w:szCs w:val="20"/>
                <w:lang w:val="en-US"/>
              </w:rPr>
            </w:pPr>
            <w:r>
              <w:rPr>
                <w:rFonts w:ascii="Palatino Linotype" w:hAnsi="Palatino Linotype" w:cs="Palatino Linotype"/>
                <w:sz w:val="20"/>
                <w:szCs w:val="20"/>
                <w:lang w:val="en-US"/>
              </w:rPr>
              <w:t>-0.0158</w:t>
            </w:r>
          </w:p>
        </w:tc>
        <w:tc>
          <w:tcPr>
            <w:tcW w:w="1134" w:type="dxa"/>
            <w:vAlign w:val="bottom"/>
          </w:tcPr>
          <w:p w:rsidR="00602EAA" w:rsidRDefault="00602EAA">
            <w:pPr>
              <w:spacing w:after="0" w:line="240" w:lineRule="auto"/>
              <w:jc w:val="center"/>
              <w:rPr>
                <w:rFonts w:ascii="Palatino Linotype" w:hAnsi="Palatino Linotype" w:cs="Palatino Linotype"/>
                <w:sz w:val="20"/>
                <w:szCs w:val="20"/>
                <w:lang w:val="en-US"/>
              </w:rPr>
            </w:pPr>
            <w:r>
              <w:rPr>
                <w:rFonts w:ascii="Palatino Linotype" w:hAnsi="Palatino Linotype" w:cs="Palatino Linotype"/>
                <w:sz w:val="20"/>
                <w:szCs w:val="20"/>
                <w:lang w:val="en-US"/>
              </w:rPr>
              <w:t>-0.0562</w:t>
            </w:r>
          </w:p>
        </w:tc>
        <w:tc>
          <w:tcPr>
            <w:tcW w:w="1126" w:type="dxa"/>
            <w:vAlign w:val="bottom"/>
          </w:tcPr>
          <w:p w:rsidR="00602EAA" w:rsidRDefault="00602EAA">
            <w:pPr>
              <w:spacing w:after="0" w:line="240" w:lineRule="auto"/>
              <w:jc w:val="center"/>
              <w:rPr>
                <w:rFonts w:ascii="Palatino Linotype" w:hAnsi="Palatino Linotype" w:cs="Palatino Linotype"/>
                <w:sz w:val="20"/>
                <w:szCs w:val="20"/>
                <w:lang w:val="en-US"/>
              </w:rPr>
            </w:pPr>
            <w:r>
              <w:rPr>
                <w:rFonts w:ascii="Palatino Linotype" w:hAnsi="Palatino Linotype" w:cs="Palatino Linotype"/>
                <w:sz w:val="20"/>
                <w:szCs w:val="20"/>
                <w:lang w:val="en-US"/>
              </w:rPr>
              <w:t>-0.0227</w:t>
            </w:r>
          </w:p>
        </w:tc>
        <w:tc>
          <w:tcPr>
            <w:tcW w:w="956" w:type="dxa"/>
            <w:vAlign w:val="bottom"/>
          </w:tcPr>
          <w:p w:rsidR="00602EAA" w:rsidRDefault="00602EAA">
            <w:pPr>
              <w:spacing w:after="0" w:line="240" w:lineRule="auto"/>
              <w:jc w:val="center"/>
              <w:rPr>
                <w:rFonts w:ascii="Palatino Linotype" w:hAnsi="Palatino Linotype" w:cs="Palatino Linotype"/>
                <w:sz w:val="20"/>
                <w:szCs w:val="20"/>
                <w:lang w:val="en-US"/>
              </w:rPr>
            </w:pPr>
            <w:r>
              <w:rPr>
                <w:rFonts w:ascii="Palatino Linotype" w:hAnsi="Palatino Linotype" w:cs="Palatino Linotype"/>
                <w:sz w:val="20"/>
                <w:szCs w:val="20"/>
                <w:lang w:val="en-US"/>
              </w:rPr>
              <w:t>-0.0025</w:t>
            </w:r>
          </w:p>
        </w:tc>
      </w:tr>
      <w:tr w:rsidR="00602EAA">
        <w:tc>
          <w:tcPr>
            <w:tcW w:w="2518" w:type="dxa"/>
            <w:vAlign w:val="bottom"/>
          </w:tcPr>
          <w:p w:rsidR="00602EAA" w:rsidRDefault="00602EAA">
            <w:pPr>
              <w:spacing w:after="0" w:line="240" w:lineRule="auto"/>
              <w:rPr>
                <w:rFonts w:ascii="Palatino Linotype" w:hAnsi="Palatino Linotype" w:cs="Palatino Linotype"/>
                <w:sz w:val="20"/>
                <w:szCs w:val="20"/>
                <w:lang w:val="en-US"/>
              </w:rPr>
            </w:pPr>
            <w:r>
              <w:rPr>
                <w:rFonts w:ascii="Palatino Linotype" w:hAnsi="Palatino Linotype" w:cs="Palatino Linotype"/>
                <w:sz w:val="20"/>
                <w:szCs w:val="20"/>
                <w:lang w:val="en-US"/>
              </w:rPr>
              <w:t>Technical sciences</w:t>
            </w:r>
          </w:p>
        </w:tc>
        <w:tc>
          <w:tcPr>
            <w:tcW w:w="1276" w:type="dxa"/>
            <w:vAlign w:val="bottom"/>
          </w:tcPr>
          <w:p w:rsidR="00602EAA" w:rsidRDefault="00602EAA">
            <w:pPr>
              <w:spacing w:after="0" w:line="240" w:lineRule="auto"/>
              <w:jc w:val="center"/>
              <w:rPr>
                <w:rFonts w:ascii="Palatino Linotype" w:hAnsi="Palatino Linotype" w:cs="Palatino Linotype"/>
                <w:sz w:val="20"/>
                <w:szCs w:val="20"/>
                <w:lang w:val="en-US"/>
              </w:rPr>
            </w:pPr>
            <w:r>
              <w:rPr>
                <w:rFonts w:ascii="Palatino Linotype" w:hAnsi="Palatino Linotype" w:cs="Palatino Linotype"/>
                <w:sz w:val="20"/>
                <w:szCs w:val="20"/>
                <w:lang w:val="en-US"/>
              </w:rPr>
              <w:t>0.457*</w:t>
            </w:r>
          </w:p>
        </w:tc>
        <w:tc>
          <w:tcPr>
            <w:tcW w:w="1142" w:type="dxa"/>
            <w:vAlign w:val="bottom"/>
          </w:tcPr>
          <w:p w:rsidR="00602EAA" w:rsidRDefault="00602EAA">
            <w:pPr>
              <w:spacing w:after="0" w:line="240" w:lineRule="auto"/>
              <w:jc w:val="center"/>
              <w:rPr>
                <w:rFonts w:ascii="Palatino Linotype" w:hAnsi="Palatino Linotype" w:cs="Palatino Linotype"/>
                <w:sz w:val="20"/>
                <w:szCs w:val="20"/>
                <w:lang w:val="en-US"/>
              </w:rPr>
            </w:pPr>
            <w:r>
              <w:rPr>
                <w:rFonts w:ascii="Palatino Linotype" w:hAnsi="Palatino Linotype" w:cs="Palatino Linotype"/>
                <w:sz w:val="20"/>
                <w:szCs w:val="20"/>
                <w:lang w:val="en-US"/>
              </w:rPr>
              <w:t>-0.1195***</w:t>
            </w:r>
          </w:p>
        </w:tc>
        <w:tc>
          <w:tcPr>
            <w:tcW w:w="1134" w:type="dxa"/>
            <w:vAlign w:val="bottom"/>
          </w:tcPr>
          <w:p w:rsidR="00602EAA" w:rsidRDefault="00602EAA">
            <w:pPr>
              <w:spacing w:after="0" w:line="240" w:lineRule="auto"/>
              <w:jc w:val="center"/>
              <w:rPr>
                <w:rFonts w:ascii="Palatino Linotype" w:hAnsi="Palatino Linotype" w:cs="Palatino Linotype"/>
                <w:sz w:val="20"/>
                <w:szCs w:val="20"/>
                <w:lang w:val="en-US"/>
              </w:rPr>
            </w:pPr>
            <w:r>
              <w:rPr>
                <w:rFonts w:ascii="Palatino Linotype" w:hAnsi="Palatino Linotype" w:cs="Palatino Linotype"/>
                <w:sz w:val="20"/>
                <w:szCs w:val="20"/>
                <w:lang w:val="en-US"/>
              </w:rPr>
              <w:t>-0.0310</w:t>
            </w:r>
          </w:p>
        </w:tc>
        <w:tc>
          <w:tcPr>
            <w:tcW w:w="1134" w:type="dxa"/>
            <w:vAlign w:val="bottom"/>
          </w:tcPr>
          <w:p w:rsidR="00602EAA" w:rsidRDefault="00602EAA">
            <w:pPr>
              <w:spacing w:after="0" w:line="240" w:lineRule="auto"/>
              <w:jc w:val="center"/>
              <w:rPr>
                <w:rFonts w:ascii="Palatino Linotype" w:hAnsi="Palatino Linotype" w:cs="Palatino Linotype"/>
                <w:sz w:val="20"/>
                <w:szCs w:val="20"/>
                <w:lang w:val="en-US"/>
              </w:rPr>
            </w:pPr>
            <w:r>
              <w:rPr>
                <w:rFonts w:ascii="Palatino Linotype" w:hAnsi="Palatino Linotype" w:cs="Palatino Linotype"/>
                <w:sz w:val="20"/>
                <w:szCs w:val="20"/>
                <w:lang w:val="en-US"/>
              </w:rPr>
              <w:t>0.0908*</w:t>
            </w:r>
          </w:p>
        </w:tc>
        <w:tc>
          <w:tcPr>
            <w:tcW w:w="1126" w:type="dxa"/>
            <w:vAlign w:val="bottom"/>
          </w:tcPr>
          <w:p w:rsidR="00602EAA" w:rsidRDefault="00602EAA">
            <w:pPr>
              <w:spacing w:after="0" w:line="240" w:lineRule="auto"/>
              <w:jc w:val="center"/>
              <w:rPr>
                <w:rFonts w:ascii="Palatino Linotype" w:hAnsi="Palatino Linotype" w:cs="Palatino Linotype"/>
                <w:sz w:val="20"/>
                <w:szCs w:val="20"/>
                <w:lang w:val="en-US"/>
              </w:rPr>
            </w:pPr>
            <w:r>
              <w:rPr>
                <w:rFonts w:ascii="Palatino Linotype" w:hAnsi="Palatino Linotype" w:cs="Palatino Linotype"/>
                <w:sz w:val="20"/>
                <w:szCs w:val="20"/>
                <w:lang w:val="en-US"/>
              </w:rPr>
              <w:t>0.0517</w:t>
            </w:r>
          </w:p>
        </w:tc>
        <w:tc>
          <w:tcPr>
            <w:tcW w:w="956" w:type="dxa"/>
            <w:vAlign w:val="bottom"/>
          </w:tcPr>
          <w:p w:rsidR="00602EAA" w:rsidRDefault="00602EAA">
            <w:pPr>
              <w:spacing w:after="0" w:line="240" w:lineRule="auto"/>
              <w:jc w:val="center"/>
              <w:rPr>
                <w:rFonts w:ascii="Palatino Linotype" w:hAnsi="Palatino Linotype" w:cs="Palatino Linotype"/>
                <w:sz w:val="20"/>
                <w:szCs w:val="20"/>
                <w:lang w:val="en-US"/>
              </w:rPr>
            </w:pPr>
            <w:r>
              <w:rPr>
                <w:rFonts w:ascii="Palatino Linotype" w:hAnsi="Palatino Linotype" w:cs="Palatino Linotype"/>
                <w:sz w:val="20"/>
                <w:szCs w:val="20"/>
                <w:lang w:val="en-US"/>
              </w:rPr>
              <w:t>0.0080</w:t>
            </w:r>
          </w:p>
        </w:tc>
      </w:tr>
      <w:tr w:rsidR="00602EAA">
        <w:tc>
          <w:tcPr>
            <w:tcW w:w="2518" w:type="dxa"/>
            <w:vAlign w:val="bottom"/>
          </w:tcPr>
          <w:p w:rsidR="00602EAA" w:rsidRDefault="00602EAA">
            <w:pPr>
              <w:spacing w:after="0" w:line="240" w:lineRule="auto"/>
              <w:rPr>
                <w:rFonts w:ascii="Palatino Linotype" w:hAnsi="Palatino Linotype" w:cs="Palatino Linotype"/>
                <w:sz w:val="20"/>
                <w:szCs w:val="20"/>
                <w:lang w:val="en-US"/>
              </w:rPr>
            </w:pPr>
            <w:r>
              <w:rPr>
                <w:rFonts w:ascii="Palatino Linotype" w:hAnsi="Palatino Linotype" w:cs="Palatino Linotype"/>
                <w:sz w:val="20"/>
                <w:szCs w:val="20"/>
                <w:lang w:val="en-US"/>
              </w:rPr>
              <w:t>“National” university</w:t>
            </w:r>
          </w:p>
        </w:tc>
        <w:tc>
          <w:tcPr>
            <w:tcW w:w="1276" w:type="dxa"/>
            <w:vAlign w:val="bottom"/>
          </w:tcPr>
          <w:p w:rsidR="00602EAA" w:rsidRDefault="00602EAA">
            <w:pPr>
              <w:spacing w:after="0" w:line="240" w:lineRule="auto"/>
              <w:jc w:val="center"/>
              <w:rPr>
                <w:rFonts w:ascii="Palatino Linotype" w:hAnsi="Palatino Linotype" w:cs="Palatino Linotype"/>
                <w:sz w:val="20"/>
                <w:szCs w:val="20"/>
                <w:lang w:val="en-US"/>
              </w:rPr>
            </w:pPr>
            <w:r>
              <w:rPr>
                <w:rFonts w:ascii="Palatino Linotype" w:hAnsi="Palatino Linotype" w:cs="Palatino Linotype"/>
                <w:sz w:val="20"/>
                <w:szCs w:val="20"/>
                <w:lang w:val="en-US"/>
              </w:rPr>
              <w:t>0.385*</w:t>
            </w:r>
          </w:p>
        </w:tc>
        <w:tc>
          <w:tcPr>
            <w:tcW w:w="1142" w:type="dxa"/>
            <w:vAlign w:val="bottom"/>
          </w:tcPr>
          <w:p w:rsidR="00602EAA" w:rsidRDefault="00602EAA">
            <w:pPr>
              <w:spacing w:after="0" w:line="240" w:lineRule="auto"/>
              <w:jc w:val="center"/>
              <w:rPr>
                <w:rFonts w:ascii="Palatino Linotype" w:hAnsi="Palatino Linotype" w:cs="Palatino Linotype"/>
                <w:sz w:val="20"/>
                <w:szCs w:val="20"/>
                <w:lang w:val="en-US"/>
              </w:rPr>
            </w:pPr>
            <w:r>
              <w:rPr>
                <w:rFonts w:ascii="Palatino Linotype" w:hAnsi="Palatino Linotype" w:cs="Palatino Linotype"/>
                <w:sz w:val="20"/>
                <w:szCs w:val="20"/>
                <w:lang w:val="en-US"/>
              </w:rPr>
              <w:t>-0.1106**</w:t>
            </w:r>
          </w:p>
        </w:tc>
        <w:tc>
          <w:tcPr>
            <w:tcW w:w="1134" w:type="dxa"/>
            <w:vAlign w:val="bottom"/>
          </w:tcPr>
          <w:p w:rsidR="00602EAA" w:rsidRDefault="00602EAA">
            <w:pPr>
              <w:spacing w:after="0" w:line="240" w:lineRule="auto"/>
              <w:jc w:val="center"/>
              <w:rPr>
                <w:rFonts w:ascii="Palatino Linotype" w:hAnsi="Palatino Linotype" w:cs="Palatino Linotype"/>
                <w:sz w:val="20"/>
                <w:szCs w:val="20"/>
                <w:lang w:val="en-US"/>
              </w:rPr>
            </w:pPr>
            <w:r>
              <w:rPr>
                <w:rFonts w:ascii="Palatino Linotype" w:hAnsi="Palatino Linotype" w:cs="Palatino Linotype"/>
                <w:sz w:val="20"/>
                <w:szCs w:val="20"/>
                <w:lang w:val="en-US"/>
              </w:rPr>
              <w:t>-0.0073</w:t>
            </w:r>
          </w:p>
        </w:tc>
        <w:tc>
          <w:tcPr>
            <w:tcW w:w="1134" w:type="dxa"/>
            <w:vAlign w:val="bottom"/>
          </w:tcPr>
          <w:p w:rsidR="00602EAA" w:rsidRDefault="00602EAA">
            <w:pPr>
              <w:spacing w:after="0" w:line="240" w:lineRule="auto"/>
              <w:jc w:val="center"/>
              <w:rPr>
                <w:rFonts w:ascii="Palatino Linotype" w:hAnsi="Palatino Linotype" w:cs="Palatino Linotype"/>
                <w:sz w:val="20"/>
                <w:szCs w:val="20"/>
                <w:lang w:val="en-US"/>
              </w:rPr>
            </w:pPr>
            <w:r>
              <w:rPr>
                <w:rFonts w:ascii="Palatino Linotype" w:hAnsi="Palatino Linotype" w:cs="Palatino Linotype"/>
                <w:sz w:val="20"/>
                <w:szCs w:val="20"/>
                <w:lang w:val="en-US"/>
              </w:rPr>
              <w:t>0.0757*</w:t>
            </w:r>
          </w:p>
        </w:tc>
        <w:tc>
          <w:tcPr>
            <w:tcW w:w="1126" w:type="dxa"/>
            <w:vAlign w:val="bottom"/>
          </w:tcPr>
          <w:p w:rsidR="00602EAA" w:rsidRDefault="00602EAA">
            <w:pPr>
              <w:spacing w:after="0" w:line="240" w:lineRule="auto"/>
              <w:jc w:val="center"/>
              <w:rPr>
                <w:rFonts w:ascii="Palatino Linotype" w:hAnsi="Palatino Linotype" w:cs="Palatino Linotype"/>
                <w:sz w:val="20"/>
                <w:szCs w:val="20"/>
                <w:lang w:val="en-US"/>
              </w:rPr>
            </w:pPr>
            <w:r>
              <w:rPr>
                <w:rFonts w:ascii="Palatino Linotype" w:hAnsi="Palatino Linotype" w:cs="Palatino Linotype"/>
                <w:sz w:val="20"/>
                <w:szCs w:val="20"/>
                <w:lang w:val="en-US"/>
              </w:rPr>
              <w:t>0.0372*</w:t>
            </w:r>
          </w:p>
        </w:tc>
        <w:tc>
          <w:tcPr>
            <w:tcW w:w="956" w:type="dxa"/>
            <w:vAlign w:val="bottom"/>
          </w:tcPr>
          <w:p w:rsidR="00602EAA" w:rsidRDefault="00602EAA">
            <w:pPr>
              <w:spacing w:after="0" w:line="240" w:lineRule="auto"/>
              <w:jc w:val="center"/>
              <w:rPr>
                <w:rFonts w:ascii="Palatino Linotype" w:hAnsi="Palatino Linotype" w:cs="Palatino Linotype"/>
                <w:sz w:val="20"/>
                <w:szCs w:val="20"/>
                <w:lang w:val="en-US"/>
              </w:rPr>
            </w:pPr>
            <w:r>
              <w:rPr>
                <w:rFonts w:ascii="Palatino Linotype" w:hAnsi="Palatino Linotype" w:cs="Palatino Linotype"/>
                <w:sz w:val="20"/>
                <w:szCs w:val="20"/>
                <w:lang w:val="en-US"/>
              </w:rPr>
              <w:t>0.0050</w:t>
            </w:r>
          </w:p>
        </w:tc>
      </w:tr>
      <w:tr w:rsidR="00602EAA">
        <w:tc>
          <w:tcPr>
            <w:tcW w:w="2518" w:type="dxa"/>
            <w:vAlign w:val="bottom"/>
          </w:tcPr>
          <w:p w:rsidR="00602EAA" w:rsidRDefault="00602EAA" w:rsidP="005E53B0">
            <w:pPr>
              <w:spacing w:after="0" w:line="240" w:lineRule="auto"/>
              <w:rPr>
                <w:rFonts w:ascii="Palatino Linotype" w:hAnsi="Palatino Linotype" w:cs="Palatino Linotype"/>
                <w:sz w:val="20"/>
                <w:szCs w:val="20"/>
                <w:lang w:val="en-US"/>
              </w:rPr>
            </w:pPr>
            <w:r>
              <w:rPr>
                <w:rFonts w:ascii="Palatino Linotype" w:hAnsi="Palatino Linotype" w:cs="Palatino Linotype"/>
                <w:sz w:val="20"/>
                <w:szCs w:val="20"/>
                <w:lang w:val="en-US"/>
              </w:rPr>
              <w:t xml:space="preserve">1-5 </w:t>
            </w:r>
            <w:r w:rsidR="005E53B0">
              <w:rPr>
                <w:rFonts w:ascii="Palatino Linotype" w:hAnsi="Palatino Linotype" w:cs="Palatino Linotype"/>
                <w:sz w:val="20"/>
                <w:szCs w:val="20"/>
                <w:lang w:val="en-US"/>
              </w:rPr>
              <w:t>thousand students</w:t>
            </w:r>
          </w:p>
        </w:tc>
        <w:tc>
          <w:tcPr>
            <w:tcW w:w="1276" w:type="dxa"/>
            <w:vAlign w:val="bottom"/>
          </w:tcPr>
          <w:p w:rsidR="00602EAA" w:rsidRDefault="00602EAA">
            <w:pPr>
              <w:spacing w:after="0" w:line="240" w:lineRule="auto"/>
              <w:jc w:val="center"/>
              <w:rPr>
                <w:rFonts w:ascii="Palatino Linotype" w:hAnsi="Palatino Linotype" w:cs="Palatino Linotype"/>
                <w:sz w:val="20"/>
                <w:szCs w:val="20"/>
                <w:lang w:val="en-US"/>
              </w:rPr>
            </w:pPr>
            <w:r>
              <w:rPr>
                <w:rFonts w:ascii="Palatino Linotype" w:hAnsi="Palatino Linotype" w:cs="Palatino Linotype"/>
                <w:sz w:val="20"/>
                <w:szCs w:val="20"/>
                <w:lang w:val="en-US"/>
              </w:rPr>
              <w:t>-0.902**</w:t>
            </w:r>
          </w:p>
        </w:tc>
        <w:tc>
          <w:tcPr>
            <w:tcW w:w="1142" w:type="dxa"/>
            <w:vAlign w:val="bottom"/>
          </w:tcPr>
          <w:p w:rsidR="00602EAA" w:rsidRDefault="00602EAA">
            <w:pPr>
              <w:spacing w:after="0" w:line="240" w:lineRule="auto"/>
              <w:jc w:val="center"/>
              <w:rPr>
                <w:rFonts w:ascii="Palatino Linotype" w:hAnsi="Palatino Linotype" w:cs="Palatino Linotype"/>
                <w:sz w:val="20"/>
                <w:szCs w:val="20"/>
                <w:lang w:val="en-US"/>
              </w:rPr>
            </w:pPr>
            <w:r>
              <w:rPr>
                <w:rFonts w:ascii="Palatino Linotype" w:hAnsi="Palatino Linotype" w:cs="Palatino Linotype"/>
                <w:sz w:val="20"/>
                <w:szCs w:val="20"/>
                <w:lang w:val="en-US"/>
              </w:rPr>
              <w:t>0.3009**</w:t>
            </w:r>
          </w:p>
        </w:tc>
        <w:tc>
          <w:tcPr>
            <w:tcW w:w="1134" w:type="dxa"/>
            <w:vAlign w:val="bottom"/>
          </w:tcPr>
          <w:p w:rsidR="00602EAA" w:rsidRDefault="00602EAA">
            <w:pPr>
              <w:spacing w:after="0" w:line="240" w:lineRule="auto"/>
              <w:jc w:val="center"/>
              <w:rPr>
                <w:rFonts w:ascii="Palatino Linotype" w:hAnsi="Palatino Linotype" w:cs="Palatino Linotype"/>
                <w:sz w:val="20"/>
                <w:szCs w:val="20"/>
                <w:lang w:val="en-US"/>
              </w:rPr>
            </w:pPr>
            <w:r>
              <w:rPr>
                <w:rFonts w:ascii="Palatino Linotype" w:hAnsi="Palatino Linotype" w:cs="Palatino Linotype"/>
                <w:sz w:val="20"/>
                <w:szCs w:val="20"/>
                <w:lang w:val="en-US"/>
              </w:rPr>
              <w:t>-0.0771</w:t>
            </w:r>
          </w:p>
        </w:tc>
        <w:tc>
          <w:tcPr>
            <w:tcW w:w="1134" w:type="dxa"/>
            <w:vAlign w:val="bottom"/>
          </w:tcPr>
          <w:p w:rsidR="00602EAA" w:rsidRDefault="00602EAA">
            <w:pPr>
              <w:spacing w:after="0" w:line="240" w:lineRule="auto"/>
              <w:jc w:val="center"/>
              <w:rPr>
                <w:rFonts w:ascii="Palatino Linotype" w:hAnsi="Palatino Linotype" w:cs="Palatino Linotype"/>
                <w:sz w:val="20"/>
                <w:szCs w:val="20"/>
                <w:lang w:val="en-US"/>
              </w:rPr>
            </w:pPr>
            <w:r>
              <w:rPr>
                <w:rFonts w:ascii="Palatino Linotype" w:hAnsi="Palatino Linotype" w:cs="Palatino Linotype"/>
                <w:sz w:val="20"/>
                <w:szCs w:val="20"/>
                <w:lang w:val="en-US"/>
              </w:rPr>
              <w:t>-0.1550***</w:t>
            </w:r>
          </w:p>
        </w:tc>
        <w:tc>
          <w:tcPr>
            <w:tcW w:w="1126" w:type="dxa"/>
            <w:vAlign w:val="bottom"/>
          </w:tcPr>
          <w:p w:rsidR="00602EAA" w:rsidRDefault="00602EAA">
            <w:pPr>
              <w:spacing w:after="0" w:line="240" w:lineRule="auto"/>
              <w:jc w:val="center"/>
              <w:rPr>
                <w:rFonts w:ascii="Palatino Linotype" w:hAnsi="Palatino Linotype" w:cs="Palatino Linotype"/>
                <w:sz w:val="20"/>
                <w:szCs w:val="20"/>
                <w:lang w:val="en-US"/>
              </w:rPr>
            </w:pPr>
            <w:r>
              <w:rPr>
                <w:rFonts w:ascii="Palatino Linotype" w:hAnsi="Palatino Linotype" w:cs="Palatino Linotype"/>
                <w:sz w:val="20"/>
                <w:szCs w:val="20"/>
                <w:lang w:val="en-US"/>
              </w:rPr>
              <w:t>-0.0616**</w:t>
            </w:r>
          </w:p>
        </w:tc>
        <w:tc>
          <w:tcPr>
            <w:tcW w:w="956" w:type="dxa"/>
            <w:vAlign w:val="bottom"/>
          </w:tcPr>
          <w:p w:rsidR="00602EAA" w:rsidRDefault="00602EAA">
            <w:pPr>
              <w:spacing w:after="0" w:line="240" w:lineRule="auto"/>
              <w:jc w:val="center"/>
              <w:rPr>
                <w:rFonts w:ascii="Palatino Linotype" w:hAnsi="Palatino Linotype" w:cs="Palatino Linotype"/>
                <w:sz w:val="20"/>
                <w:szCs w:val="20"/>
                <w:lang w:val="en-US"/>
              </w:rPr>
            </w:pPr>
            <w:r>
              <w:rPr>
                <w:rFonts w:ascii="Palatino Linotype" w:hAnsi="Palatino Linotype" w:cs="Palatino Linotype"/>
                <w:sz w:val="20"/>
                <w:szCs w:val="20"/>
                <w:lang w:val="en-US"/>
              </w:rPr>
              <w:t>-0.0071</w:t>
            </w:r>
          </w:p>
        </w:tc>
      </w:tr>
      <w:tr w:rsidR="00602EAA">
        <w:tc>
          <w:tcPr>
            <w:tcW w:w="2518" w:type="dxa"/>
            <w:vAlign w:val="bottom"/>
          </w:tcPr>
          <w:p w:rsidR="00602EAA" w:rsidRDefault="00602EAA" w:rsidP="005E53B0">
            <w:pPr>
              <w:spacing w:after="0" w:line="240" w:lineRule="auto"/>
              <w:rPr>
                <w:rFonts w:ascii="Palatino Linotype" w:hAnsi="Palatino Linotype" w:cs="Palatino Linotype"/>
                <w:sz w:val="20"/>
                <w:szCs w:val="20"/>
                <w:lang w:val="en-US"/>
              </w:rPr>
            </w:pPr>
            <w:r>
              <w:rPr>
                <w:rFonts w:ascii="Palatino Linotype" w:hAnsi="Palatino Linotype" w:cs="Palatino Linotype"/>
                <w:sz w:val="20"/>
                <w:szCs w:val="20"/>
                <w:lang w:val="en-US"/>
              </w:rPr>
              <w:t xml:space="preserve">5-10 </w:t>
            </w:r>
            <w:r w:rsidR="005E53B0">
              <w:rPr>
                <w:rFonts w:ascii="Palatino Linotype" w:hAnsi="Palatino Linotype" w:cs="Palatino Linotype"/>
                <w:sz w:val="20"/>
                <w:szCs w:val="20"/>
                <w:lang w:val="en-US"/>
              </w:rPr>
              <w:t>thousand students</w:t>
            </w:r>
          </w:p>
        </w:tc>
        <w:tc>
          <w:tcPr>
            <w:tcW w:w="1276" w:type="dxa"/>
            <w:vAlign w:val="bottom"/>
          </w:tcPr>
          <w:p w:rsidR="00602EAA" w:rsidRDefault="00602EAA">
            <w:pPr>
              <w:spacing w:after="0" w:line="240" w:lineRule="auto"/>
              <w:jc w:val="center"/>
              <w:rPr>
                <w:rFonts w:ascii="Palatino Linotype" w:hAnsi="Palatino Linotype" w:cs="Palatino Linotype"/>
                <w:sz w:val="20"/>
                <w:szCs w:val="20"/>
                <w:lang w:val="en-US"/>
              </w:rPr>
            </w:pPr>
            <w:r>
              <w:rPr>
                <w:rFonts w:ascii="Palatino Linotype" w:hAnsi="Palatino Linotype" w:cs="Palatino Linotype"/>
                <w:sz w:val="20"/>
                <w:szCs w:val="20"/>
                <w:lang w:val="en-US"/>
              </w:rPr>
              <w:t>-1.193**</w:t>
            </w:r>
          </w:p>
        </w:tc>
        <w:tc>
          <w:tcPr>
            <w:tcW w:w="1142" w:type="dxa"/>
            <w:vAlign w:val="bottom"/>
          </w:tcPr>
          <w:p w:rsidR="00602EAA" w:rsidRDefault="00602EAA">
            <w:pPr>
              <w:spacing w:after="0" w:line="240" w:lineRule="auto"/>
              <w:jc w:val="center"/>
              <w:rPr>
                <w:rFonts w:ascii="Palatino Linotype" w:hAnsi="Palatino Linotype" w:cs="Palatino Linotype"/>
                <w:sz w:val="20"/>
                <w:szCs w:val="20"/>
                <w:lang w:val="en-US"/>
              </w:rPr>
            </w:pPr>
            <w:r>
              <w:rPr>
                <w:rFonts w:ascii="Palatino Linotype" w:hAnsi="Palatino Linotype" w:cs="Palatino Linotype"/>
                <w:sz w:val="20"/>
                <w:szCs w:val="20"/>
                <w:lang w:val="en-US"/>
              </w:rPr>
              <w:t>0.4257**</w:t>
            </w:r>
          </w:p>
        </w:tc>
        <w:tc>
          <w:tcPr>
            <w:tcW w:w="1134" w:type="dxa"/>
            <w:vAlign w:val="bottom"/>
          </w:tcPr>
          <w:p w:rsidR="00602EAA" w:rsidRDefault="00602EAA">
            <w:pPr>
              <w:spacing w:after="0" w:line="240" w:lineRule="auto"/>
              <w:jc w:val="center"/>
              <w:rPr>
                <w:rFonts w:ascii="Palatino Linotype" w:hAnsi="Palatino Linotype" w:cs="Palatino Linotype"/>
                <w:sz w:val="20"/>
                <w:szCs w:val="20"/>
                <w:lang w:val="en-US"/>
              </w:rPr>
            </w:pPr>
            <w:r>
              <w:rPr>
                <w:rFonts w:ascii="Palatino Linotype" w:hAnsi="Palatino Linotype" w:cs="Palatino Linotype"/>
                <w:sz w:val="20"/>
                <w:szCs w:val="20"/>
                <w:lang w:val="en-US"/>
              </w:rPr>
              <w:t>-0.1845</w:t>
            </w:r>
          </w:p>
        </w:tc>
        <w:tc>
          <w:tcPr>
            <w:tcW w:w="1134" w:type="dxa"/>
            <w:vAlign w:val="bottom"/>
          </w:tcPr>
          <w:p w:rsidR="00602EAA" w:rsidRDefault="00602EAA">
            <w:pPr>
              <w:spacing w:after="0" w:line="240" w:lineRule="auto"/>
              <w:jc w:val="center"/>
              <w:rPr>
                <w:rFonts w:ascii="Palatino Linotype" w:hAnsi="Palatino Linotype" w:cs="Palatino Linotype"/>
                <w:sz w:val="20"/>
                <w:szCs w:val="20"/>
                <w:lang w:val="en-US"/>
              </w:rPr>
            </w:pPr>
            <w:r>
              <w:rPr>
                <w:rFonts w:ascii="Palatino Linotype" w:hAnsi="Palatino Linotype" w:cs="Palatino Linotype"/>
                <w:sz w:val="20"/>
                <w:szCs w:val="20"/>
                <w:lang w:val="en-US"/>
              </w:rPr>
              <w:t>-0.1751***</w:t>
            </w:r>
          </w:p>
        </w:tc>
        <w:tc>
          <w:tcPr>
            <w:tcW w:w="1126" w:type="dxa"/>
            <w:vAlign w:val="bottom"/>
          </w:tcPr>
          <w:p w:rsidR="00602EAA" w:rsidRDefault="00602EAA">
            <w:pPr>
              <w:spacing w:after="0" w:line="240" w:lineRule="auto"/>
              <w:jc w:val="center"/>
              <w:rPr>
                <w:rFonts w:ascii="Palatino Linotype" w:hAnsi="Palatino Linotype" w:cs="Palatino Linotype"/>
                <w:sz w:val="20"/>
                <w:szCs w:val="20"/>
                <w:lang w:val="en-US"/>
              </w:rPr>
            </w:pPr>
            <w:r>
              <w:rPr>
                <w:rFonts w:ascii="Palatino Linotype" w:hAnsi="Palatino Linotype" w:cs="Palatino Linotype"/>
                <w:sz w:val="20"/>
                <w:szCs w:val="20"/>
                <w:lang w:val="en-US"/>
              </w:rPr>
              <w:t>-0.0599***</w:t>
            </w:r>
          </w:p>
        </w:tc>
        <w:tc>
          <w:tcPr>
            <w:tcW w:w="956" w:type="dxa"/>
            <w:vAlign w:val="bottom"/>
          </w:tcPr>
          <w:p w:rsidR="00602EAA" w:rsidRDefault="00602EAA">
            <w:pPr>
              <w:spacing w:after="0" w:line="240" w:lineRule="auto"/>
              <w:jc w:val="center"/>
              <w:rPr>
                <w:rFonts w:ascii="Palatino Linotype" w:hAnsi="Palatino Linotype" w:cs="Palatino Linotype"/>
                <w:sz w:val="20"/>
                <w:szCs w:val="20"/>
                <w:lang w:val="en-US"/>
              </w:rPr>
            </w:pPr>
            <w:r>
              <w:rPr>
                <w:rFonts w:ascii="Palatino Linotype" w:hAnsi="Palatino Linotype" w:cs="Palatino Linotype"/>
                <w:sz w:val="20"/>
                <w:szCs w:val="20"/>
                <w:lang w:val="en-US"/>
              </w:rPr>
              <w:t>-0.0062*</w:t>
            </w:r>
          </w:p>
        </w:tc>
      </w:tr>
      <w:tr w:rsidR="00602EAA">
        <w:tc>
          <w:tcPr>
            <w:tcW w:w="2518" w:type="dxa"/>
            <w:vAlign w:val="bottom"/>
          </w:tcPr>
          <w:p w:rsidR="00602EAA" w:rsidRDefault="005E53B0" w:rsidP="005E53B0">
            <w:pPr>
              <w:spacing w:after="0" w:line="240" w:lineRule="auto"/>
              <w:rPr>
                <w:rFonts w:ascii="Palatino Linotype" w:hAnsi="Palatino Linotype" w:cs="Palatino Linotype"/>
                <w:sz w:val="20"/>
                <w:szCs w:val="20"/>
                <w:lang w:val="en-US"/>
              </w:rPr>
            </w:pPr>
            <w:r>
              <w:rPr>
                <w:rFonts w:ascii="Palatino Linotype" w:hAnsi="Palatino Linotype" w:cs="Palatino Linotype"/>
                <w:sz w:val="20"/>
                <w:szCs w:val="20"/>
                <w:lang w:val="en-US"/>
              </w:rPr>
              <w:t>10-20 thousand</w:t>
            </w:r>
            <w:r w:rsidR="00602EAA">
              <w:rPr>
                <w:rFonts w:ascii="Palatino Linotype" w:hAnsi="Palatino Linotype" w:cs="Palatino Linotype"/>
                <w:sz w:val="20"/>
                <w:szCs w:val="20"/>
                <w:lang w:val="en-US"/>
              </w:rPr>
              <w:t xml:space="preserve"> </w:t>
            </w:r>
            <w:r>
              <w:rPr>
                <w:rFonts w:ascii="Palatino Linotype" w:hAnsi="Palatino Linotype" w:cs="Palatino Linotype"/>
                <w:sz w:val="20"/>
                <w:szCs w:val="20"/>
                <w:lang w:val="en-US"/>
              </w:rPr>
              <w:t>s</w:t>
            </w:r>
            <w:r w:rsidR="00602EAA">
              <w:rPr>
                <w:rFonts w:ascii="Palatino Linotype" w:hAnsi="Palatino Linotype" w:cs="Palatino Linotype"/>
                <w:sz w:val="20"/>
                <w:szCs w:val="20"/>
                <w:lang w:val="en-US"/>
              </w:rPr>
              <w:t>tudents</w:t>
            </w:r>
          </w:p>
        </w:tc>
        <w:tc>
          <w:tcPr>
            <w:tcW w:w="1276" w:type="dxa"/>
            <w:vAlign w:val="bottom"/>
          </w:tcPr>
          <w:p w:rsidR="00602EAA" w:rsidRDefault="00602EAA">
            <w:pPr>
              <w:spacing w:after="0" w:line="240" w:lineRule="auto"/>
              <w:jc w:val="center"/>
              <w:rPr>
                <w:rFonts w:ascii="Palatino Linotype" w:hAnsi="Palatino Linotype" w:cs="Palatino Linotype"/>
                <w:sz w:val="20"/>
                <w:szCs w:val="20"/>
                <w:lang w:val="en-US"/>
              </w:rPr>
            </w:pPr>
            <w:r>
              <w:rPr>
                <w:rFonts w:ascii="Palatino Linotype" w:hAnsi="Palatino Linotype" w:cs="Palatino Linotype"/>
                <w:sz w:val="20"/>
                <w:szCs w:val="20"/>
                <w:lang w:val="en-US"/>
              </w:rPr>
              <w:t>-0.732*</w:t>
            </w:r>
          </w:p>
        </w:tc>
        <w:tc>
          <w:tcPr>
            <w:tcW w:w="1142" w:type="dxa"/>
            <w:vAlign w:val="bottom"/>
          </w:tcPr>
          <w:p w:rsidR="00602EAA" w:rsidRDefault="00602EAA">
            <w:pPr>
              <w:spacing w:after="0" w:line="240" w:lineRule="auto"/>
              <w:jc w:val="center"/>
              <w:rPr>
                <w:rFonts w:ascii="Palatino Linotype" w:hAnsi="Palatino Linotype" w:cs="Palatino Linotype"/>
                <w:sz w:val="20"/>
                <w:szCs w:val="20"/>
                <w:lang w:val="en-US"/>
              </w:rPr>
            </w:pPr>
            <w:r>
              <w:rPr>
                <w:rFonts w:ascii="Palatino Linotype" w:hAnsi="Palatino Linotype" w:cs="Palatino Linotype"/>
                <w:sz w:val="20"/>
                <w:szCs w:val="20"/>
                <w:lang w:val="en-US"/>
              </w:rPr>
              <w:t>0.2236**</w:t>
            </w:r>
          </w:p>
        </w:tc>
        <w:tc>
          <w:tcPr>
            <w:tcW w:w="1134" w:type="dxa"/>
            <w:vAlign w:val="bottom"/>
          </w:tcPr>
          <w:p w:rsidR="00602EAA" w:rsidRDefault="00602EAA">
            <w:pPr>
              <w:spacing w:after="0" w:line="240" w:lineRule="auto"/>
              <w:jc w:val="center"/>
              <w:rPr>
                <w:rFonts w:ascii="Palatino Linotype" w:hAnsi="Palatino Linotype" w:cs="Palatino Linotype"/>
                <w:sz w:val="20"/>
                <w:szCs w:val="20"/>
                <w:lang w:val="en-US"/>
              </w:rPr>
            </w:pPr>
            <w:r>
              <w:rPr>
                <w:rFonts w:ascii="Palatino Linotype" w:hAnsi="Palatino Linotype" w:cs="Palatino Linotype"/>
                <w:sz w:val="20"/>
                <w:szCs w:val="20"/>
                <w:lang w:val="en-US"/>
              </w:rPr>
              <w:t>-0.0161</w:t>
            </w:r>
          </w:p>
        </w:tc>
        <w:tc>
          <w:tcPr>
            <w:tcW w:w="1134" w:type="dxa"/>
            <w:vAlign w:val="bottom"/>
          </w:tcPr>
          <w:p w:rsidR="00602EAA" w:rsidRDefault="00602EAA">
            <w:pPr>
              <w:spacing w:after="0" w:line="240" w:lineRule="auto"/>
              <w:jc w:val="center"/>
              <w:rPr>
                <w:rFonts w:ascii="Palatino Linotype" w:hAnsi="Palatino Linotype" w:cs="Palatino Linotype"/>
                <w:sz w:val="20"/>
                <w:szCs w:val="20"/>
                <w:lang w:val="en-US"/>
              </w:rPr>
            </w:pPr>
            <w:r>
              <w:rPr>
                <w:rFonts w:ascii="Palatino Linotype" w:hAnsi="Palatino Linotype" w:cs="Palatino Linotype"/>
                <w:sz w:val="20"/>
                <w:szCs w:val="20"/>
                <w:lang w:val="en-US"/>
              </w:rPr>
              <w:t>-0.1367*</w:t>
            </w:r>
          </w:p>
        </w:tc>
        <w:tc>
          <w:tcPr>
            <w:tcW w:w="1126" w:type="dxa"/>
            <w:vAlign w:val="bottom"/>
          </w:tcPr>
          <w:p w:rsidR="00602EAA" w:rsidRDefault="00602EAA">
            <w:pPr>
              <w:spacing w:after="0" w:line="240" w:lineRule="auto"/>
              <w:jc w:val="center"/>
              <w:rPr>
                <w:rFonts w:ascii="Palatino Linotype" w:hAnsi="Palatino Linotype" w:cs="Palatino Linotype"/>
                <w:sz w:val="20"/>
                <w:szCs w:val="20"/>
                <w:lang w:val="en-US"/>
              </w:rPr>
            </w:pPr>
            <w:r>
              <w:rPr>
                <w:rFonts w:ascii="Palatino Linotype" w:hAnsi="Palatino Linotype" w:cs="Palatino Linotype"/>
                <w:sz w:val="20"/>
                <w:szCs w:val="20"/>
                <w:lang w:val="en-US"/>
              </w:rPr>
              <w:t>-0.0626*</w:t>
            </w:r>
          </w:p>
        </w:tc>
        <w:tc>
          <w:tcPr>
            <w:tcW w:w="956" w:type="dxa"/>
            <w:vAlign w:val="bottom"/>
          </w:tcPr>
          <w:p w:rsidR="00602EAA" w:rsidRDefault="00602EAA">
            <w:pPr>
              <w:spacing w:after="0" w:line="240" w:lineRule="auto"/>
              <w:jc w:val="center"/>
              <w:rPr>
                <w:rFonts w:ascii="Palatino Linotype" w:hAnsi="Palatino Linotype" w:cs="Palatino Linotype"/>
                <w:sz w:val="20"/>
                <w:szCs w:val="20"/>
                <w:lang w:val="en-US"/>
              </w:rPr>
            </w:pPr>
            <w:r>
              <w:rPr>
                <w:rFonts w:ascii="Palatino Linotype" w:hAnsi="Palatino Linotype" w:cs="Palatino Linotype"/>
                <w:sz w:val="20"/>
                <w:szCs w:val="20"/>
                <w:lang w:val="en-US"/>
              </w:rPr>
              <w:t>-0.0082</w:t>
            </w:r>
          </w:p>
        </w:tc>
      </w:tr>
      <w:tr w:rsidR="00602EAA">
        <w:tc>
          <w:tcPr>
            <w:tcW w:w="2518" w:type="dxa"/>
            <w:vAlign w:val="bottom"/>
          </w:tcPr>
          <w:p w:rsidR="00602EAA" w:rsidRDefault="00602EAA">
            <w:pPr>
              <w:spacing w:after="0" w:line="240" w:lineRule="auto"/>
              <w:rPr>
                <w:rFonts w:ascii="Palatino Linotype" w:hAnsi="Palatino Linotype" w:cs="Palatino Linotype"/>
                <w:sz w:val="20"/>
                <w:szCs w:val="20"/>
                <w:lang w:val="en-US"/>
              </w:rPr>
            </w:pPr>
            <w:r>
              <w:rPr>
                <w:rFonts w:ascii="Palatino Linotype" w:hAnsi="Palatino Linotype" w:cs="Palatino Linotype"/>
                <w:sz w:val="20"/>
                <w:szCs w:val="20"/>
                <w:lang w:val="en-US"/>
              </w:rPr>
              <w:t xml:space="preserve">&gt;20 </w:t>
            </w:r>
            <w:r w:rsidR="005E53B0">
              <w:rPr>
                <w:rFonts w:ascii="Palatino Linotype" w:hAnsi="Palatino Linotype" w:cs="Palatino Linotype"/>
                <w:sz w:val="20"/>
                <w:szCs w:val="20"/>
                <w:lang w:val="en-US"/>
              </w:rPr>
              <w:t>thousand students</w:t>
            </w:r>
          </w:p>
        </w:tc>
        <w:tc>
          <w:tcPr>
            <w:tcW w:w="1276" w:type="dxa"/>
            <w:vAlign w:val="bottom"/>
          </w:tcPr>
          <w:p w:rsidR="00602EAA" w:rsidRDefault="00602EAA">
            <w:pPr>
              <w:spacing w:after="0" w:line="240" w:lineRule="auto"/>
              <w:jc w:val="center"/>
              <w:rPr>
                <w:rFonts w:ascii="Palatino Linotype" w:hAnsi="Palatino Linotype" w:cs="Palatino Linotype"/>
                <w:sz w:val="20"/>
                <w:szCs w:val="20"/>
                <w:lang w:val="en-US"/>
              </w:rPr>
            </w:pPr>
            <w:r>
              <w:rPr>
                <w:rFonts w:ascii="Palatino Linotype" w:hAnsi="Palatino Linotype" w:cs="Palatino Linotype"/>
                <w:sz w:val="20"/>
                <w:szCs w:val="20"/>
                <w:lang w:val="en-US"/>
              </w:rPr>
              <w:t>-0.0933</w:t>
            </w:r>
          </w:p>
        </w:tc>
        <w:tc>
          <w:tcPr>
            <w:tcW w:w="1142" w:type="dxa"/>
            <w:vAlign w:val="bottom"/>
          </w:tcPr>
          <w:p w:rsidR="00602EAA" w:rsidRDefault="00602EAA">
            <w:pPr>
              <w:spacing w:after="0" w:line="240" w:lineRule="auto"/>
              <w:jc w:val="center"/>
              <w:rPr>
                <w:rFonts w:ascii="Palatino Linotype" w:hAnsi="Palatino Linotype" w:cs="Palatino Linotype"/>
                <w:sz w:val="20"/>
                <w:szCs w:val="20"/>
                <w:lang w:val="en-US"/>
              </w:rPr>
            </w:pPr>
            <w:r>
              <w:rPr>
                <w:rFonts w:ascii="Palatino Linotype" w:hAnsi="Palatino Linotype" w:cs="Palatino Linotype"/>
                <w:sz w:val="20"/>
                <w:szCs w:val="20"/>
                <w:lang w:val="en-US"/>
              </w:rPr>
              <w:t>0.0280</w:t>
            </w:r>
          </w:p>
        </w:tc>
        <w:tc>
          <w:tcPr>
            <w:tcW w:w="1134" w:type="dxa"/>
            <w:vAlign w:val="bottom"/>
          </w:tcPr>
          <w:p w:rsidR="00602EAA" w:rsidRDefault="00602EAA">
            <w:pPr>
              <w:spacing w:after="0" w:line="240" w:lineRule="auto"/>
              <w:jc w:val="center"/>
              <w:rPr>
                <w:rFonts w:ascii="Palatino Linotype" w:hAnsi="Palatino Linotype" w:cs="Palatino Linotype"/>
                <w:sz w:val="20"/>
                <w:szCs w:val="20"/>
                <w:lang w:val="en-US"/>
              </w:rPr>
            </w:pPr>
            <w:r>
              <w:rPr>
                <w:rFonts w:ascii="Palatino Linotype" w:hAnsi="Palatino Linotype" w:cs="Palatino Linotype"/>
                <w:sz w:val="20"/>
                <w:szCs w:val="20"/>
                <w:lang w:val="en-US"/>
              </w:rPr>
              <w:t>-0.0005</w:t>
            </w:r>
          </w:p>
        </w:tc>
        <w:tc>
          <w:tcPr>
            <w:tcW w:w="1134" w:type="dxa"/>
            <w:vAlign w:val="bottom"/>
          </w:tcPr>
          <w:p w:rsidR="00602EAA" w:rsidRDefault="00602EAA">
            <w:pPr>
              <w:spacing w:after="0" w:line="240" w:lineRule="auto"/>
              <w:jc w:val="center"/>
              <w:rPr>
                <w:rFonts w:ascii="Palatino Linotype" w:hAnsi="Palatino Linotype" w:cs="Palatino Linotype"/>
                <w:sz w:val="20"/>
                <w:szCs w:val="20"/>
                <w:lang w:val="en-US"/>
              </w:rPr>
            </w:pPr>
            <w:r>
              <w:rPr>
                <w:rFonts w:ascii="Palatino Linotype" w:hAnsi="Palatino Linotype" w:cs="Palatino Linotype"/>
                <w:sz w:val="20"/>
                <w:szCs w:val="20"/>
                <w:lang w:val="en-US"/>
              </w:rPr>
              <w:t>-0.0182</w:t>
            </w:r>
          </w:p>
        </w:tc>
        <w:tc>
          <w:tcPr>
            <w:tcW w:w="1126" w:type="dxa"/>
            <w:vAlign w:val="bottom"/>
          </w:tcPr>
          <w:p w:rsidR="00602EAA" w:rsidRDefault="00602EAA">
            <w:pPr>
              <w:spacing w:after="0" w:line="240" w:lineRule="auto"/>
              <w:jc w:val="center"/>
              <w:rPr>
                <w:rFonts w:ascii="Palatino Linotype" w:hAnsi="Palatino Linotype" w:cs="Palatino Linotype"/>
                <w:sz w:val="20"/>
                <w:szCs w:val="20"/>
                <w:lang w:val="en-US"/>
              </w:rPr>
            </w:pPr>
            <w:r>
              <w:rPr>
                <w:rFonts w:ascii="Palatino Linotype" w:hAnsi="Palatino Linotype" w:cs="Palatino Linotype"/>
                <w:sz w:val="20"/>
                <w:szCs w:val="20"/>
                <w:lang w:val="en-US"/>
              </w:rPr>
              <w:t>-0.0083</w:t>
            </w:r>
          </w:p>
        </w:tc>
        <w:tc>
          <w:tcPr>
            <w:tcW w:w="956" w:type="dxa"/>
            <w:vAlign w:val="bottom"/>
          </w:tcPr>
          <w:p w:rsidR="00602EAA" w:rsidRDefault="00602EAA">
            <w:pPr>
              <w:spacing w:after="0" w:line="240" w:lineRule="auto"/>
              <w:jc w:val="center"/>
              <w:rPr>
                <w:rFonts w:ascii="Palatino Linotype" w:hAnsi="Palatino Linotype" w:cs="Palatino Linotype"/>
                <w:sz w:val="20"/>
                <w:szCs w:val="20"/>
                <w:lang w:val="en-US"/>
              </w:rPr>
            </w:pPr>
            <w:r>
              <w:rPr>
                <w:rFonts w:ascii="Palatino Linotype" w:hAnsi="Palatino Linotype" w:cs="Palatino Linotype"/>
                <w:sz w:val="20"/>
                <w:szCs w:val="20"/>
                <w:lang w:val="en-US"/>
              </w:rPr>
              <w:t>-0.0010</w:t>
            </w:r>
          </w:p>
        </w:tc>
      </w:tr>
      <w:tr w:rsidR="00602EAA">
        <w:tc>
          <w:tcPr>
            <w:tcW w:w="2518" w:type="dxa"/>
            <w:vAlign w:val="bottom"/>
          </w:tcPr>
          <w:p w:rsidR="00602EAA" w:rsidRDefault="00602EAA" w:rsidP="005E53B0">
            <w:pPr>
              <w:spacing w:after="0" w:line="240" w:lineRule="auto"/>
              <w:rPr>
                <w:rFonts w:ascii="Palatino Linotype" w:hAnsi="Palatino Linotype" w:cs="Palatino Linotype"/>
                <w:sz w:val="20"/>
                <w:szCs w:val="20"/>
                <w:lang w:val="en-US"/>
              </w:rPr>
            </w:pPr>
            <w:r>
              <w:rPr>
                <w:rFonts w:ascii="Palatino Linotype" w:hAnsi="Palatino Linotype" w:cs="Palatino Linotype"/>
                <w:sz w:val="20"/>
                <w:szCs w:val="20"/>
                <w:lang w:val="en-US"/>
              </w:rPr>
              <w:t>City (100-499 thous</w:t>
            </w:r>
            <w:r w:rsidR="005E53B0">
              <w:rPr>
                <w:rFonts w:ascii="Palatino Linotype" w:hAnsi="Palatino Linotype" w:cs="Palatino Linotype"/>
                <w:sz w:val="20"/>
                <w:szCs w:val="20"/>
                <w:lang w:val="en-US"/>
              </w:rPr>
              <w:t>and</w:t>
            </w:r>
            <w:r>
              <w:rPr>
                <w:rFonts w:ascii="Palatino Linotype" w:hAnsi="Palatino Linotype" w:cs="Palatino Linotype"/>
                <w:sz w:val="20"/>
                <w:szCs w:val="20"/>
                <w:lang w:val="en-US"/>
              </w:rPr>
              <w:t>)</w:t>
            </w:r>
          </w:p>
        </w:tc>
        <w:tc>
          <w:tcPr>
            <w:tcW w:w="1276" w:type="dxa"/>
            <w:vAlign w:val="bottom"/>
          </w:tcPr>
          <w:p w:rsidR="00602EAA" w:rsidRDefault="00602EAA">
            <w:pPr>
              <w:spacing w:after="0" w:line="240" w:lineRule="auto"/>
              <w:jc w:val="center"/>
              <w:rPr>
                <w:rFonts w:ascii="Palatino Linotype" w:hAnsi="Palatino Linotype" w:cs="Palatino Linotype"/>
                <w:sz w:val="20"/>
                <w:szCs w:val="20"/>
                <w:lang w:val="en-US"/>
              </w:rPr>
            </w:pPr>
            <w:r>
              <w:rPr>
                <w:rFonts w:ascii="Palatino Linotype" w:hAnsi="Palatino Linotype" w:cs="Palatino Linotype"/>
                <w:sz w:val="20"/>
                <w:szCs w:val="20"/>
                <w:lang w:val="en-US"/>
              </w:rPr>
              <w:t>-0.535</w:t>
            </w:r>
          </w:p>
        </w:tc>
        <w:tc>
          <w:tcPr>
            <w:tcW w:w="1142" w:type="dxa"/>
            <w:vAlign w:val="bottom"/>
          </w:tcPr>
          <w:p w:rsidR="00602EAA" w:rsidRDefault="00602EAA">
            <w:pPr>
              <w:spacing w:after="0" w:line="240" w:lineRule="auto"/>
              <w:jc w:val="center"/>
              <w:rPr>
                <w:rFonts w:ascii="Palatino Linotype" w:hAnsi="Palatino Linotype" w:cs="Palatino Linotype"/>
                <w:sz w:val="20"/>
                <w:szCs w:val="20"/>
                <w:lang w:val="en-US"/>
              </w:rPr>
            </w:pPr>
            <w:r>
              <w:rPr>
                <w:rFonts w:ascii="Palatino Linotype" w:hAnsi="Palatino Linotype" w:cs="Palatino Linotype"/>
                <w:sz w:val="20"/>
                <w:szCs w:val="20"/>
                <w:lang w:val="en-US"/>
              </w:rPr>
              <w:t>0.1643</w:t>
            </w:r>
          </w:p>
        </w:tc>
        <w:tc>
          <w:tcPr>
            <w:tcW w:w="1134" w:type="dxa"/>
            <w:vAlign w:val="bottom"/>
          </w:tcPr>
          <w:p w:rsidR="00602EAA" w:rsidRDefault="00602EAA">
            <w:pPr>
              <w:spacing w:after="0" w:line="240" w:lineRule="auto"/>
              <w:jc w:val="center"/>
              <w:rPr>
                <w:rFonts w:ascii="Palatino Linotype" w:hAnsi="Palatino Linotype" w:cs="Palatino Linotype"/>
                <w:sz w:val="20"/>
                <w:szCs w:val="20"/>
                <w:lang w:val="en-US"/>
              </w:rPr>
            </w:pPr>
            <w:r>
              <w:rPr>
                <w:rFonts w:ascii="Palatino Linotype" w:hAnsi="Palatino Linotype" w:cs="Palatino Linotype"/>
                <w:sz w:val="20"/>
                <w:szCs w:val="20"/>
                <w:lang w:val="en-US"/>
              </w:rPr>
              <w:t>-0.0118</w:t>
            </w:r>
          </w:p>
        </w:tc>
        <w:tc>
          <w:tcPr>
            <w:tcW w:w="1134" w:type="dxa"/>
            <w:vAlign w:val="bottom"/>
          </w:tcPr>
          <w:p w:rsidR="00602EAA" w:rsidRDefault="00602EAA">
            <w:pPr>
              <w:spacing w:after="0" w:line="240" w:lineRule="auto"/>
              <w:jc w:val="center"/>
              <w:rPr>
                <w:rFonts w:ascii="Palatino Linotype" w:hAnsi="Palatino Linotype" w:cs="Palatino Linotype"/>
                <w:sz w:val="20"/>
                <w:szCs w:val="20"/>
                <w:lang w:val="en-US"/>
              </w:rPr>
            </w:pPr>
            <w:r>
              <w:rPr>
                <w:rFonts w:ascii="Palatino Linotype" w:hAnsi="Palatino Linotype" w:cs="Palatino Linotype"/>
                <w:sz w:val="20"/>
                <w:szCs w:val="20"/>
                <w:lang w:val="en-US"/>
              </w:rPr>
              <w:t>-0.1016</w:t>
            </w:r>
          </w:p>
        </w:tc>
        <w:tc>
          <w:tcPr>
            <w:tcW w:w="1126" w:type="dxa"/>
            <w:vAlign w:val="bottom"/>
          </w:tcPr>
          <w:p w:rsidR="00602EAA" w:rsidRDefault="00602EAA">
            <w:pPr>
              <w:spacing w:after="0" w:line="240" w:lineRule="auto"/>
              <w:jc w:val="center"/>
              <w:rPr>
                <w:rFonts w:ascii="Palatino Linotype" w:hAnsi="Palatino Linotype" w:cs="Palatino Linotype"/>
                <w:sz w:val="20"/>
                <w:szCs w:val="20"/>
                <w:lang w:val="en-US"/>
              </w:rPr>
            </w:pPr>
            <w:r>
              <w:rPr>
                <w:rFonts w:ascii="Palatino Linotype" w:hAnsi="Palatino Linotype" w:cs="Palatino Linotype"/>
                <w:sz w:val="20"/>
                <w:szCs w:val="20"/>
                <w:lang w:val="en-US"/>
              </w:rPr>
              <w:t>-0.0454</w:t>
            </w:r>
          </w:p>
        </w:tc>
        <w:tc>
          <w:tcPr>
            <w:tcW w:w="956" w:type="dxa"/>
            <w:vAlign w:val="bottom"/>
          </w:tcPr>
          <w:p w:rsidR="00602EAA" w:rsidRDefault="00602EAA">
            <w:pPr>
              <w:spacing w:after="0" w:line="240" w:lineRule="auto"/>
              <w:jc w:val="center"/>
              <w:rPr>
                <w:rFonts w:ascii="Palatino Linotype" w:hAnsi="Palatino Linotype" w:cs="Palatino Linotype"/>
                <w:sz w:val="20"/>
                <w:szCs w:val="20"/>
                <w:lang w:val="en-US"/>
              </w:rPr>
            </w:pPr>
            <w:r>
              <w:rPr>
                <w:rFonts w:ascii="Palatino Linotype" w:hAnsi="Palatino Linotype" w:cs="Palatino Linotype"/>
                <w:sz w:val="20"/>
                <w:szCs w:val="20"/>
                <w:lang w:val="en-US"/>
              </w:rPr>
              <w:t>-0.0056</w:t>
            </w:r>
          </w:p>
        </w:tc>
      </w:tr>
      <w:tr w:rsidR="00602EAA">
        <w:tc>
          <w:tcPr>
            <w:tcW w:w="2518" w:type="dxa"/>
            <w:vAlign w:val="bottom"/>
          </w:tcPr>
          <w:p w:rsidR="00602EAA" w:rsidRDefault="00602EAA">
            <w:pPr>
              <w:spacing w:after="0" w:line="240" w:lineRule="auto"/>
              <w:rPr>
                <w:rFonts w:ascii="Palatino Linotype" w:hAnsi="Palatino Linotype" w:cs="Palatino Linotype"/>
                <w:sz w:val="20"/>
                <w:szCs w:val="20"/>
                <w:lang w:val="en-US"/>
              </w:rPr>
            </w:pPr>
            <w:r>
              <w:rPr>
                <w:rFonts w:ascii="Palatino Linotype" w:hAnsi="Palatino Linotype" w:cs="Palatino Linotype"/>
                <w:sz w:val="20"/>
                <w:szCs w:val="20"/>
                <w:lang w:val="en-US"/>
              </w:rPr>
              <w:t xml:space="preserve">Large city (&gt;500 </w:t>
            </w:r>
            <w:proofErr w:type="spellStart"/>
            <w:r>
              <w:rPr>
                <w:rFonts w:ascii="Palatino Linotype" w:hAnsi="Palatino Linotype" w:cs="Palatino Linotype"/>
                <w:sz w:val="20"/>
                <w:szCs w:val="20"/>
                <w:lang w:val="en-US"/>
              </w:rPr>
              <w:t>thous</w:t>
            </w:r>
            <w:proofErr w:type="spellEnd"/>
            <w:r>
              <w:rPr>
                <w:rFonts w:ascii="Palatino Linotype" w:hAnsi="Palatino Linotype" w:cs="Palatino Linotype"/>
                <w:sz w:val="20"/>
                <w:szCs w:val="20"/>
                <w:lang w:val="en-US"/>
              </w:rPr>
              <w:t>.)</w:t>
            </w:r>
          </w:p>
        </w:tc>
        <w:tc>
          <w:tcPr>
            <w:tcW w:w="1276" w:type="dxa"/>
            <w:vAlign w:val="bottom"/>
          </w:tcPr>
          <w:p w:rsidR="00602EAA" w:rsidRDefault="00602EAA">
            <w:pPr>
              <w:spacing w:after="0" w:line="240" w:lineRule="auto"/>
              <w:jc w:val="center"/>
              <w:rPr>
                <w:rFonts w:ascii="Palatino Linotype" w:hAnsi="Palatino Linotype" w:cs="Palatino Linotype"/>
                <w:sz w:val="20"/>
                <w:szCs w:val="20"/>
                <w:lang w:val="en-US"/>
              </w:rPr>
            </w:pPr>
            <w:r>
              <w:rPr>
                <w:rFonts w:ascii="Palatino Linotype" w:hAnsi="Palatino Linotype" w:cs="Palatino Linotype"/>
                <w:sz w:val="20"/>
                <w:szCs w:val="20"/>
                <w:lang w:val="en-US"/>
              </w:rPr>
              <w:t>-0.660*</w:t>
            </w:r>
          </w:p>
        </w:tc>
        <w:tc>
          <w:tcPr>
            <w:tcW w:w="1142" w:type="dxa"/>
            <w:vAlign w:val="bottom"/>
          </w:tcPr>
          <w:p w:rsidR="00602EAA" w:rsidRDefault="00602EAA">
            <w:pPr>
              <w:spacing w:after="0" w:line="240" w:lineRule="auto"/>
              <w:jc w:val="center"/>
              <w:rPr>
                <w:rFonts w:ascii="Palatino Linotype" w:hAnsi="Palatino Linotype" w:cs="Palatino Linotype"/>
                <w:sz w:val="20"/>
                <w:szCs w:val="20"/>
                <w:lang w:val="en-US"/>
              </w:rPr>
            </w:pPr>
            <w:r>
              <w:rPr>
                <w:rFonts w:ascii="Palatino Linotype" w:hAnsi="Palatino Linotype" w:cs="Palatino Linotype"/>
                <w:sz w:val="20"/>
                <w:szCs w:val="20"/>
                <w:lang w:val="en-US"/>
              </w:rPr>
              <w:t>0.187**</w:t>
            </w:r>
          </w:p>
        </w:tc>
        <w:tc>
          <w:tcPr>
            <w:tcW w:w="1134" w:type="dxa"/>
            <w:vAlign w:val="bottom"/>
          </w:tcPr>
          <w:p w:rsidR="00602EAA" w:rsidRDefault="00602EAA">
            <w:pPr>
              <w:spacing w:after="0" w:line="240" w:lineRule="auto"/>
              <w:jc w:val="center"/>
              <w:rPr>
                <w:rFonts w:ascii="Palatino Linotype" w:hAnsi="Palatino Linotype" w:cs="Palatino Linotype"/>
                <w:sz w:val="20"/>
                <w:szCs w:val="20"/>
                <w:lang w:val="en-US"/>
              </w:rPr>
            </w:pPr>
            <w:r>
              <w:rPr>
                <w:rFonts w:ascii="Palatino Linotype" w:hAnsi="Palatino Linotype" w:cs="Palatino Linotype"/>
                <w:sz w:val="20"/>
                <w:szCs w:val="20"/>
                <w:lang w:val="en-US"/>
              </w:rPr>
              <w:t>0.0157</w:t>
            </w:r>
          </w:p>
        </w:tc>
        <w:tc>
          <w:tcPr>
            <w:tcW w:w="1134" w:type="dxa"/>
            <w:vAlign w:val="bottom"/>
          </w:tcPr>
          <w:p w:rsidR="00602EAA" w:rsidRDefault="00602EAA">
            <w:pPr>
              <w:spacing w:after="0" w:line="240" w:lineRule="auto"/>
              <w:jc w:val="center"/>
              <w:rPr>
                <w:rFonts w:ascii="Palatino Linotype" w:hAnsi="Palatino Linotype" w:cs="Palatino Linotype"/>
                <w:sz w:val="20"/>
                <w:szCs w:val="20"/>
                <w:lang w:val="en-US"/>
              </w:rPr>
            </w:pPr>
            <w:r>
              <w:rPr>
                <w:rFonts w:ascii="Palatino Linotype" w:hAnsi="Palatino Linotype" w:cs="Palatino Linotype"/>
                <w:sz w:val="20"/>
                <w:szCs w:val="20"/>
                <w:lang w:val="en-US"/>
              </w:rPr>
              <w:t>-0.1276*</w:t>
            </w:r>
          </w:p>
        </w:tc>
        <w:tc>
          <w:tcPr>
            <w:tcW w:w="1126" w:type="dxa"/>
            <w:vAlign w:val="bottom"/>
          </w:tcPr>
          <w:p w:rsidR="00602EAA" w:rsidRDefault="00602EAA">
            <w:pPr>
              <w:spacing w:after="0" w:line="240" w:lineRule="auto"/>
              <w:jc w:val="center"/>
              <w:rPr>
                <w:rFonts w:ascii="Palatino Linotype" w:hAnsi="Palatino Linotype" w:cs="Palatino Linotype"/>
                <w:sz w:val="20"/>
                <w:szCs w:val="20"/>
                <w:lang w:val="en-US"/>
              </w:rPr>
            </w:pPr>
            <w:r>
              <w:rPr>
                <w:rFonts w:ascii="Palatino Linotype" w:hAnsi="Palatino Linotype" w:cs="Palatino Linotype"/>
                <w:sz w:val="20"/>
                <w:szCs w:val="20"/>
                <w:lang w:val="en-US"/>
              </w:rPr>
              <w:t>-0.0656*</w:t>
            </w:r>
          </w:p>
        </w:tc>
        <w:tc>
          <w:tcPr>
            <w:tcW w:w="956" w:type="dxa"/>
            <w:vAlign w:val="bottom"/>
          </w:tcPr>
          <w:p w:rsidR="00602EAA" w:rsidRDefault="00602EAA">
            <w:pPr>
              <w:spacing w:after="0" w:line="240" w:lineRule="auto"/>
              <w:jc w:val="center"/>
              <w:rPr>
                <w:rFonts w:ascii="Palatino Linotype" w:hAnsi="Palatino Linotype" w:cs="Palatino Linotype"/>
                <w:sz w:val="20"/>
                <w:szCs w:val="20"/>
                <w:lang w:val="en-US"/>
              </w:rPr>
            </w:pPr>
            <w:r>
              <w:rPr>
                <w:rFonts w:ascii="Palatino Linotype" w:hAnsi="Palatino Linotype" w:cs="Palatino Linotype"/>
                <w:sz w:val="20"/>
                <w:szCs w:val="20"/>
                <w:lang w:val="en-US"/>
              </w:rPr>
              <w:t>-0.0095</w:t>
            </w:r>
          </w:p>
        </w:tc>
      </w:tr>
      <w:tr w:rsidR="00602EAA">
        <w:tc>
          <w:tcPr>
            <w:tcW w:w="2518" w:type="dxa"/>
            <w:vAlign w:val="bottom"/>
          </w:tcPr>
          <w:p w:rsidR="00602EAA" w:rsidRDefault="00602EAA">
            <w:pPr>
              <w:spacing w:after="0" w:line="240" w:lineRule="auto"/>
              <w:rPr>
                <w:rFonts w:ascii="Palatino Linotype" w:hAnsi="Palatino Linotype" w:cs="Palatino Linotype"/>
                <w:sz w:val="20"/>
                <w:szCs w:val="20"/>
                <w:lang w:val="en-US"/>
              </w:rPr>
            </w:pPr>
            <w:r>
              <w:rPr>
                <w:rFonts w:ascii="Palatino Linotype" w:hAnsi="Palatino Linotype" w:cs="Palatino Linotype"/>
                <w:sz w:val="20"/>
                <w:szCs w:val="20"/>
                <w:lang w:val="en-US"/>
              </w:rPr>
              <w:t xml:space="preserve">Cut 1. Constant </w:t>
            </w:r>
          </w:p>
        </w:tc>
        <w:tc>
          <w:tcPr>
            <w:tcW w:w="1276" w:type="dxa"/>
            <w:vAlign w:val="bottom"/>
          </w:tcPr>
          <w:p w:rsidR="00602EAA" w:rsidRDefault="00602EAA">
            <w:pPr>
              <w:spacing w:after="0" w:line="240" w:lineRule="auto"/>
              <w:jc w:val="center"/>
              <w:rPr>
                <w:rFonts w:ascii="Palatino Linotype" w:hAnsi="Palatino Linotype" w:cs="Palatino Linotype"/>
                <w:sz w:val="20"/>
                <w:szCs w:val="20"/>
                <w:lang w:val="en-US"/>
              </w:rPr>
            </w:pPr>
            <w:r>
              <w:rPr>
                <w:rFonts w:ascii="Palatino Linotype" w:hAnsi="Palatino Linotype" w:cs="Palatino Linotype"/>
                <w:sz w:val="20"/>
                <w:szCs w:val="20"/>
                <w:lang w:val="en-US"/>
              </w:rPr>
              <w:t>-0.00756</w:t>
            </w:r>
          </w:p>
        </w:tc>
        <w:tc>
          <w:tcPr>
            <w:tcW w:w="1142" w:type="dxa"/>
          </w:tcPr>
          <w:p w:rsidR="00602EAA" w:rsidRDefault="00602EAA">
            <w:pPr>
              <w:spacing w:after="0" w:line="240" w:lineRule="auto"/>
              <w:jc w:val="center"/>
              <w:rPr>
                <w:rFonts w:ascii="Palatino Linotype" w:hAnsi="Palatino Linotype" w:cs="Palatino Linotype"/>
                <w:sz w:val="20"/>
                <w:szCs w:val="20"/>
                <w:lang w:val="en-US"/>
              </w:rPr>
            </w:pPr>
            <w:r>
              <w:rPr>
                <w:rFonts w:ascii="Palatino Linotype" w:hAnsi="Palatino Linotype" w:cs="Palatino Linotype"/>
                <w:sz w:val="20"/>
                <w:szCs w:val="20"/>
                <w:lang w:val="en-US"/>
              </w:rPr>
              <w:t>-</w:t>
            </w:r>
          </w:p>
        </w:tc>
        <w:tc>
          <w:tcPr>
            <w:tcW w:w="1134" w:type="dxa"/>
          </w:tcPr>
          <w:p w:rsidR="00602EAA" w:rsidRDefault="00602EAA">
            <w:pPr>
              <w:spacing w:after="0" w:line="240" w:lineRule="auto"/>
              <w:jc w:val="center"/>
              <w:rPr>
                <w:rFonts w:ascii="Palatino Linotype" w:hAnsi="Palatino Linotype" w:cs="Palatino Linotype"/>
                <w:sz w:val="20"/>
                <w:szCs w:val="20"/>
                <w:lang w:val="en-US"/>
              </w:rPr>
            </w:pPr>
            <w:r>
              <w:rPr>
                <w:rFonts w:ascii="Palatino Linotype" w:hAnsi="Palatino Linotype" w:cs="Palatino Linotype"/>
                <w:sz w:val="20"/>
                <w:szCs w:val="20"/>
                <w:lang w:val="en-US"/>
              </w:rPr>
              <w:t>-</w:t>
            </w:r>
          </w:p>
        </w:tc>
        <w:tc>
          <w:tcPr>
            <w:tcW w:w="1134" w:type="dxa"/>
          </w:tcPr>
          <w:p w:rsidR="00602EAA" w:rsidRDefault="00602EAA">
            <w:pPr>
              <w:spacing w:after="0" w:line="240" w:lineRule="auto"/>
              <w:jc w:val="center"/>
              <w:rPr>
                <w:rFonts w:ascii="Palatino Linotype" w:hAnsi="Palatino Linotype" w:cs="Palatino Linotype"/>
                <w:sz w:val="20"/>
                <w:szCs w:val="20"/>
                <w:lang w:val="en-US"/>
              </w:rPr>
            </w:pPr>
            <w:r>
              <w:rPr>
                <w:rFonts w:ascii="Palatino Linotype" w:hAnsi="Palatino Linotype" w:cs="Palatino Linotype"/>
                <w:sz w:val="20"/>
                <w:szCs w:val="20"/>
                <w:lang w:val="en-US"/>
              </w:rPr>
              <w:t>-</w:t>
            </w:r>
          </w:p>
        </w:tc>
        <w:tc>
          <w:tcPr>
            <w:tcW w:w="1126" w:type="dxa"/>
          </w:tcPr>
          <w:p w:rsidR="00602EAA" w:rsidRDefault="00602EAA">
            <w:pPr>
              <w:spacing w:after="0" w:line="240" w:lineRule="auto"/>
              <w:jc w:val="center"/>
              <w:rPr>
                <w:rFonts w:ascii="Palatino Linotype" w:hAnsi="Palatino Linotype" w:cs="Palatino Linotype"/>
                <w:sz w:val="20"/>
                <w:szCs w:val="20"/>
                <w:lang w:val="en-US"/>
              </w:rPr>
            </w:pPr>
            <w:r>
              <w:rPr>
                <w:rFonts w:ascii="Palatino Linotype" w:hAnsi="Palatino Linotype" w:cs="Palatino Linotype"/>
                <w:sz w:val="20"/>
                <w:szCs w:val="20"/>
                <w:lang w:val="en-US"/>
              </w:rPr>
              <w:t>-</w:t>
            </w:r>
          </w:p>
        </w:tc>
        <w:tc>
          <w:tcPr>
            <w:tcW w:w="956" w:type="dxa"/>
          </w:tcPr>
          <w:p w:rsidR="00602EAA" w:rsidRDefault="00602EAA">
            <w:pPr>
              <w:spacing w:after="0" w:line="240" w:lineRule="auto"/>
              <w:jc w:val="center"/>
              <w:rPr>
                <w:rFonts w:ascii="Palatino Linotype" w:hAnsi="Palatino Linotype" w:cs="Palatino Linotype"/>
                <w:sz w:val="20"/>
                <w:szCs w:val="20"/>
                <w:lang w:val="en-US"/>
              </w:rPr>
            </w:pPr>
            <w:r>
              <w:rPr>
                <w:rFonts w:ascii="Palatino Linotype" w:hAnsi="Palatino Linotype" w:cs="Palatino Linotype"/>
                <w:sz w:val="20"/>
                <w:szCs w:val="20"/>
                <w:lang w:val="en-US"/>
              </w:rPr>
              <w:t>-</w:t>
            </w:r>
          </w:p>
        </w:tc>
      </w:tr>
      <w:tr w:rsidR="00602EAA">
        <w:tc>
          <w:tcPr>
            <w:tcW w:w="2518" w:type="dxa"/>
            <w:vAlign w:val="bottom"/>
          </w:tcPr>
          <w:p w:rsidR="00602EAA" w:rsidRDefault="00602EAA">
            <w:pPr>
              <w:spacing w:after="0" w:line="240" w:lineRule="auto"/>
              <w:rPr>
                <w:rFonts w:ascii="Palatino Linotype" w:hAnsi="Palatino Linotype" w:cs="Palatino Linotype"/>
                <w:sz w:val="20"/>
                <w:szCs w:val="20"/>
                <w:lang w:val="en-US"/>
              </w:rPr>
            </w:pPr>
            <w:r>
              <w:rPr>
                <w:rFonts w:ascii="Palatino Linotype" w:hAnsi="Palatino Linotype" w:cs="Palatino Linotype"/>
                <w:sz w:val="20"/>
                <w:szCs w:val="20"/>
                <w:lang w:val="en-US"/>
              </w:rPr>
              <w:t>Cut 2. Constant</w:t>
            </w:r>
          </w:p>
        </w:tc>
        <w:tc>
          <w:tcPr>
            <w:tcW w:w="1276" w:type="dxa"/>
            <w:vAlign w:val="bottom"/>
          </w:tcPr>
          <w:p w:rsidR="00602EAA" w:rsidRDefault="00602EAA">
            <w:pPr>
              <w:spacing w:after="0" w:line="240" w:lineRule="auto"/>
              <w:jc w:val="center"/>
              <w:rPr>
                <w:rFonts w:ascii="Palatino Linotype" w:hAnsi="Palatino Linotype" w:cs="Palatino Linotype"/>
                <w:sz w:val="20"/>
                <w:szCs w:val="20"/>
                <w:lang w:val="en-US"/>
              </w:rPr>
            </w:pPr>
            <w:r>
              <w:rPr>
                <w:rFonts w:ascii="Palatino Linotype" w:hAnsi="Palatino Linotype" w:cs="Palatino Linotype"/>
                <w:sz w:val="20"/>
                <w:szCs w:val="20"/>
                <w:lang w:val="en-US"/>
              </w:rPr>
              <w:t>1.524**</w:t>
            </w:r>
          </w:p>
        </w:tc>
        <w:tc>
          <w:tcPr>
            <w:tcW w:w="1142" w:type="dxa"/>
          </w:tcPr>
          <w:p w:rsidR="00602EAA" w:rsidRDefault="00602EAA">
            <w:pPr>
              <w:spacing w:after="0" w:line="240" w:lineRule="auto"/>
              <w:jc w:val="center"/>
              <w:rPr>
                <w:rFonts w:ascii="Palatino Linotype" w:hAnsi="Palatino Linotype" w:cs="Palatino Linotype"/>
                <w:sz w:val="20"/>
                <w:szCs w:val="20"/>
                <w:lang w:val="en-US"/>
              </w:rPr>
            </w:pPr>
            <w:r>
              <w:rPr>
                <w:rFonts w:ascii="Palatino Linotype" w:hAnsi="Palatino Linotype" w:cs="Palatino Linotype"/>
                <w:sz w:val="20"/>
                <w:szCs w:val="20"/>
                <w:lang w:val="en-US"/>
              </w:rPr>
              <w:t>-</w:t>
            </w:r>
          </w:p>
        </w:tc>
        <w:tc>
          <w:tcPr>
            <w:tcW w:w="1134" w:type="dxa"/>
          </w:tcPr>
          <w:p w:rsidR="00602EAA" w:rsidRDefault="00602EAA">
            <w:pPr>
              <w:spacing w:after="0" w:line="240" w:lineRule="auto"/>
              <w:jc w:val="center"/>
              <w:rPr>
                <w:rFonts w:ascii="Palatino Linotype" w:hAnsi="Palatino Linotype" w:cs="Palatino Linotype"/>
                <w:sz w:val="20"/>
                <w:szCs w:val="20"/>
                <w:lang w:val="en-US"/>
              </w:rPr>
            </w:pPr>
            <w:r>
              <w:rPr>
                <w:rFonts w:ascii="Palatino Linotype" w:hAnsi="Palatino Linotype" w:cs="Palatino Linotype"/>
                <w:sz w:val="20"/>
                <w:szCs w:val="20"/>
                <w:lang w:val="en-US"/>
              </w:rPr>
              <w:t>-</w:t>
            </w:r>
          </w:p>
        </w:tc>
        <w:tc>
          <w:tcPr>
            <w:tcW w:w="1134" w:type="dxa"/>
          </w:tcPr>
          <w:p w:rsidR="00602EAA" w:rsidRDefault="00602EAA">
            <w:pPr>
              <w:spacing w:after="0" w:line="240" w:lineRule="auto"/>
              <w:jc w:val="center"/>
              <w:rPr>
                <w:rFonts w:ascii="Palatino Linotype" w:hAnsi="Palatino Linotype" w:cs="Palatino Linotype"/>
                <w:sz w:val="20"/>
                <w:szCs w:val="20"/>
                <w:lang w:val="en-US"/>
              </w:rPr>
            </w:pPr>
            <w:r>
              <w:rPr>
                <w:rFonts w:ascii="Palatino Linotype" w:hAnsi="Palatino Linotype" w:cs="Palatino Linotype"/>
                <w:sz w:val="20"/>
                <w:szCs w:val="20"/>
                <w:lang w:val="en-US"/>
              </w:rPr>
              <w:t>-</w:t>
            </w:r>
          </w:p>
        </w:tc>
        <w:tc>
          <w:tcPr>
            <w:tcW w:w="1126" w:type="dxa"/>
          </w:tcPr>
          <w:p w:rsidR="00602EAA" w:rsidRDefault="00602EAA">
            <w:pPr>
              <w:spacing w:after="0" w:line="240" w:lineRule="auto"/>
              <w:jc w:val="center"/>
              <w:rPr>
                <w:rFonts w:ascii="Palatino Linotype" w:hAnsi="Palatino Linotype" w:cs="Palatino Linotype"/>
                <w:sz w:val="20"/>
                <w:szCs w:val="20"/>
                <w:lang w:val="en-US"/>
              </w:rPr>
            </w:pPr>
            <w:r>
              <w:rPr>
                <w:rFonts w:ascii="Palatino Linotype" w:hAnsi="Palatino Linotype" w:cs="Palatino Linotype"/>
                <w:sz w:val="20"/>
                <w:szCs w:val="20"/>
                <w:lang w:val="en-US"/>
              </w:rPr>
              <w:t>-</w:t>
            </w:r>
          </w:p>
        </w:tc>
        <w:tc>
          <w:tcPr>
            <w:tcW w:w="956" w:type="dxa"/>
          </w:tcPr>
          <w:p w:rsidR="00602EAA" w:rsidRDefault="00602EAA">
            <w:pPr>
              <w:spacing w:after="0" w:line="240" w:lineRule="auto"/>
              <w:jc w:val="center"/>
              <w:rPr>
                <w:rFonts w:ascii="Palatino Linotype" w:hAnsi="Palatino Linotype" w:cs="Palatino Linotype"/>
                <w:sz w:val="20"/>
                <w:szCs w:val="20"/>
                <w:lang w:val="en-US"/>
              </w:rPr>
            </w:pPr>
            <w:r>
              <w:rPr>
                <w:rFonts w:ascii="Palatino Linotype" w:hAnsi="Palatino Linotype" w:cs="Palatino Linotype"/>
                <w:sz w:val="20"/>
                <w:szCs w:val="20"/>
                <w:lang w:val="en-US"/>
              </w:rPr>
              <w:t>-</w:t>
            </w:r>
          </w:p>
        </w:tc>
      </w:tr>
      <w:tr w:rsidR="00602EAA">
        <w:tc>
          <w:tcPr>
            <w:tcW w:w="2518" w:type="dxa"/>
            <w:vAlign w:val="bottom"/>
          </w:tcPr>
          <w:p w:rsidR="00602EAA" w:rsidRDefault="00602EAA">
            <w:pPr>
              <w:spacing w:after="0" w:line="240" w:lineRule="auto"/>
              <w:rPr>
                <w:rFonts w:ascii="Palatino Linotype" w:hAnsi="Palatino Linotype" w:cs="Palatino Linotype"/>
                <w:sz w:val="20"/>
                <w:szCs w:val="20"/>
                <w:lang w:val="en-US"/>
              </w:rPr>
            </w:pPr>
            <w:r>
              <w:rPr>
                <w:rFonts w:ascii="Palatino Linotype" w:hAnsi="Palatino Linotype" w:cs="Palatino Linotype"/>
                <w:sz w:val="20"/>
                <w:szCs w:val="20"/>
                <w:lang w:val="en-US"/>
              </w:rPr>
              <w:t>Cut 3. Constant</w:t>
            </w:r>
          </w:p>
        </w:tc>
        <w:tc>
          <w:tcPr>
            <w:tcW w:w="1276" w:type="dxa"/>
            <w:vAlign w:val="bottom"/>
          </w:tcPr>
          <w:p w:rsidR="00602EAA" w:rsidRDefault="00602EAA">
            <w:pPr>
              <w:spacing w:after="0" w:line="240" w:lineRule="auto"/>
              <w:jc w:val="center"/>
              <w:rPr>
                <w:rFonts w:ascii="Palatino Linotype" w:hAnsi="Palatino Linotype" w:cs="Palatino Linotype"/>
                <w:sz w:val="20"/>
                <w:szCs w:val="20"/>
                <w:lang w:val="en-US"/>
              </w:rPr>
            </w:pPr>
            <w:r>
              <w:rPr>
                <w:rFonts w:ascii="Palatino Linotype" w:hAnsi="Palatino Linotype" w:cs="Palatino Linotype"/>
                <w:sz w:val="20"/>
                <w:szCs w:val="20"/>
                <w:lang w:val="en-US"/>
              </w:rPr>
              <w:t>2.414***</w:t>
            </w:r>
          </w:p>
        </w:tc>
        <w:tc>
          <w:tcPr>
            <w:tcW w:w="1142" w:type="dxa"/>
          </w:tcPr>
          <w:p w:rsidR="00602EAA" w:rsidRDefault="00602EAA">
            <w:pPr>
              <w:spacing w:after="0" w:line="240" w:lineRule="auto"/>
              <w:jc w:val="center"/>
              <w:rPr>
                <w:rFonts w:ascii="Palatino Linotype" w:hAnsi="Palatino Linotype" w:cs="Palatino Linotype"/>
                <w:sz w:val="20"/>
                <w:szCs w:val="20"/>
                <w:lang w:val="en-US"/>
              </w:rPr>
            </w:pPr>
            <w:r>
              <w:rPr>
                <w:rFonts w:ascii="Palatino Linotype" w:hAnsi="Palatino Linotype" w:cs="Palatino Linotype"/>
                <w:sz w:val="20"/>
                <w:szCs w:val="20"/>
                <w:lang w:val="en-US"/>
              </w:rPr>
              <w:t>-</w:t>
            </w:r>
          </w:p>
        </w:tc>
        <w:tc>
          <w:tcPr>
            <w:tcW w:w="1134" w:type="dxa"/>
          </w:tcPr>
          <w:p w:rsidR="00602EAA" w:rsidRDefault="00602EAA">
            <w:pPr>
              <w:spacing w:after="0" w:line="240" w:lineRule="auto"/>
              <w:jc w:val="center"/>
              <w:rPr>
                <w:rFonts w:ascii="Palatino Linotype" w:hAnsi="Palatino Linotype" w:cs="Palatino Linotype"/>
                <w:sz w:val="20"/>
                <w:szCs w:val="20"/>
                <w:lang w:val="en-US"/>
              </w:rPr>
            </w:pPr>
            <w:r>
              <w:rPr>
                <w:rFonts w:ascii="Palatino Linotype" w:hAnsi="Palatino Linotype" w:cs="Palatino Linotype"/>
                <w:sz w:val="20"/>
                <w:szCs w:val="20"/>
                <w:lang w:val="en-US"/>
              </w:rPr>
              <w:t>-</w:t>
            </w:r>
          </w:p>
        </w:tc>
        <w:tc>
          <w:tcPr>
            <w:tcW w:w="1134" w:type="dxa"/>
          </w:tcPr>
          <w:p w:rsidR="00602EAA" w:rsidRDefault="00602EAA">
            <w:pPr>
              <w:spacing w:after="0" w:line="240" w:lineRule="auto"/>
              <w:jc w:val="center"/>
              <w:rPr>
                <w:rFonts w:ascii="Palatino Linotype" w:hAnsi="Palatino Linotype" w:cs="Palatino Linotype"/>
                <w:sz w:val="20"/>
                <w:szCs w:val="20"/>
                <w:lang w:val="en-US"/>
              </w:rPr>
            </w:pPr>
            <w:r>
              <w:rPr>
                <w:rFonts w:ascii="Palatino Linotype" w:hAnsi="Palatino Linotype" w:cs="Palatino Linotype"/>
                <w:sz w:val="20"/>
                <w:szCs w:val="20"/>
                <w:lang w:val="en-US"/>
              </w:rPr>
              <w:t>-</w:t>
            </w:r>
          </w:p>
        </w:tc>
        <w:tc>
          <w:tcPr>
            <w:tcW w:w="1126" w:type="dxa"/>
          </w:tcPr>
          <w:p w:rsidR="00602EAA" w:rsidRDefault="00602EAA">
            <w:pPr>
              <w:spacing w:after="0" w:line="240" w:lineRule="auto"/>
              <w:jc w:val="center"/>
              <w:rPr>
                <w:rFonts w:ascii="Palatino Linotype" w:hAnsi="Palatino Linotype" w:cs="Palatino Linotype"/>
                <w:sz w:val="20"/>
                <w:szCs w:val="20"/>
                <w:lang w:val="en-US"/>
              </w:rPr>
            </w:pPr>
            <w:r>
              <w:rPr>
                <w:rFonts w:ascii="Palatino Linotype" w:hAnsi="Palatino Linotype" w:cs="Palatino Linotype"/>
                <w:sz w:val="20"/>
                <w:szCs w:val="20"/>
                <w:lang w:val="en-US"/>
              </w:rPr>
              <w:t>-</w:t>
            </w:r>
          </w:p>
        </w:tc>
        <w:tc>
          <w:tcPr>
            <w:tcW w:w="956" w:type="dxa"/>
          </w:tcPr>
          <w:p w:rsidR="00602EAA" w:rsidRDefault="00602EAA">
            <w:pPr>
              <w:spacing w:after="0" w:line="240" w:lineRule="auto"/>
              <w:jc w:val="center"/>
              <w:rPr>
                <w:rFonts w:ascii="Palatino Linotype" w:hAnsi="Palatino Linotype" w:cs="Palatino Linotype"/>
                <w:sz w:val="20"/>
                <w:szCs w:val="20"/>
                <w:lang w:val="en-US"/>
              </w:rPr>
            </w:pPr>
            <w:r>
              <w:rPr>
                <w:rFonts w:ascii="Palatino Linotype" w:hAnsi="Palatino Linotype" w:cs="Palatino Linotype"/>
                <w:sz w:val="20"/>
                <w:szCs w:val="20"/>
                <w:lang w:val="en-US"/>
              </w:rPr>
              <w:t>-</w:t>
            </w:r>
          </w:p>
        </w:tc>
      </w:tr>
      <w:tr w:rsidR="00602EAA">
        <w:tc>
          <w:tcPr>
            <w:tcW w:w="2518" w:type="dxa"/>
            <w:vAlign w:val="bottom"/>
          </w:tcPr>
          <w:p w:rsidR="00602EAA" w:rsidRDefault="00602EAA">
            <w:pPr>
              <w:spacing w:after="0" w:line="240" w:lineRule="auto"/>
              <w:rPr>
                <w:rFonts w:ascii="Palatino Linotype" w:hAnsi="Palatino Linotype" w:cs="Palatino Linotype"/>
                <w:sz w:val="20"/>
                <w:szCs w:val="20"/>
                <w:lang w:val="en-US"/>
              </w:rPr>
            </w:pPr>
            <w:r>
              <w:rPr>
                <w:rFonts w:ascii="Palatino Linotype" w:hAnsi="Palatino Linotype" w:cs="Palatino Linotype"/>
                <w:sz w:val="20"/>
                <w:szCs w:val="20"/>
                <w:lang w:val="en-US"/>
              </w:rPr>
              <w:t>Cut 4. Constant</w:t>
            </w:r>
          </w:p>
        </w:tc>
        <w:tc>
          <w:tcPr>
            <w:tcW w:w="1276" w:type="dxa"/>
            <w:vAlign w:val="bottom"/>
          </w:tcPr>
          <w:p w:rsidR="00602EAA" w:rsidRDefault="00602EAA">
            <w:pPr>
              <w:spacing w:after="0" w:line="240" w:lineRule="auto"/>
              <w:jc w:val="center"/>
              <w:rPr>
                <w:rFonts w:ascii="Palatino Linotype" w:hAnsi="Palatino Linotype" w:cs="Palatino Linotype"/>
                <w:sz w:val="20"/>
                <w:szCs w:val="20"/>
                <w:lang w:val="en-US"/>
              </w:rPr>
            </w:pPr>
            <w:r>
              <w:rPr>
                <w:rFonts w:ascii="Palatino Linotype" w:hAnsi="Palatino Linotype" w:cs="Palatino Linotype"/>
                <w:sz w:val="20"/>
                <w:szCs w:val="20"/>
                <w:lang w:val="en-US"/>
              </w:rPr>
              <w:t>3.431***</w:t>
            </w:r>
          </w:p>
        </w:tc>
        <w:tc>
          <w:tcPr>
            <w:tcW w:w="1142" w:type="dxa"/>
          </w:tcPr>
          <w:p w:rsidR="00602EAA" w:rsidRDefault="00602EAA">
            <w:pPr>
              <w:spacing w:after="0" w:line="240" w:lineRule="auto"/>
              <w:jc w:val="center"/>
              <w:rPr>
                <w:rFonts w:ascii="Palatino Linotype" w:hAnsi="Palatino Linotype" w:cs="Palatino Linotype"/>
                <w:sz w:val="20"/>
                <w:szCs w:val="20"/>
                <w:lang w:val="en-US"/>
              </w:rPr>
            </w:pPr>
            <w:r>
              <w:rPr>
                <w:rFonts w:ascii="Palatino Linotype" w:hAnsi="Palatino Linotype" w:cs="Palatino Linotype"/>
                <w:sz w:val="20"/>
                <w:szCs w:val="20"/>
                <w:lang w:val="en-US"/>
              </w:rPr>
              <w:t>-</w:t>
            </w:r>
          </w:p>
        </w:tc>
        <w:tc>
          <w:tcPr>
            <w:tcW w:w="1134" w:type="dxa"/>
          </w:tcPr>
          <w:p w:rsidR="00602EAA" w:rsidRDefault="00602EAA">
            <w:pPr>
              <w:spacing w:after="0" w:line="240" w:lineRule="auto"/>
              <w:jc w:val="center"/>
              <w:rPr>
                <w:rFonts w:ascii="Palatino Linotype" w:hAnsi="Palatino Linotype" w:cs="Palatino Linotype"/>
                <w:sz w:val="20"/>
                <w:szCs w:val="20"/>
                <w:lang w:val="en-US"/>
              </w:rPr>
            </w:pPr>
            <w:r>
              <w:rPr>
                <w:rFonts w:ascii="Palatino Linotype" w:hAnsi="Palatino Linotype" w:cs="Palatino Linotype"/>
                <w:sz w:val="20"/>
                <w:szCs w:val="20"/>
                <w:lang w:val="en-US"/>
              </w:rPr>
              <w:t>-</w:t>
            </w:r>
          </w:p>
        </w:tc>
        <w:tc>
          <w:tcPr>
            <w:tcW w:w="1134" w:type="dxa"/>
          </w:tcPr>
          <w:p w:rsidR="00602EAA" w:rsidRDefault="00602EAA">
            <w:pPr>
              <w:spacing w:after="0" w:line="240" w:lineRule="auto"/>
              <w:jc w:val="center"/>
              <w:rPr>
                <w:rFonts w:ascii="Palatino Linotype" w:hAnsi="Palatino Linotype" w:cs="Palatino Linotype"/>
                <w:sz w:val="20"/>
                <w:szCs w:val="20"/>
                <w:lang w:val="en-US"/>
              </w:rPr>
            </w:pPr>
            <w:r>
              <w:rPr>
                <w:rFonts w:ascii="Palatino Linotype" w:hAnsi="Palatino Linotype" w:cs="Palatino Linotype"/>
                <w:sz w:val="20"/>
                <w:szCs w:val="20"/>
                <w:lang w:val="en-US"/>
              </w:rPr>
              <w:t>-</w:t>
            </w:r>
          </w:p>
        </w:tc>
        <w:tc>
          <w:tcPr>
            <w:tcW w:w="1126" w:type="dxa"/>
          </w:tcPr>
          <w:p w:rsidR="00602EAA" w:rsidRDefault="00602EAA">
            <w:pPr>
              <w:spacing w:after="0" w:line="240" w:lineRule="auto"/>
              <w:jc w:val="center"/>
              <w:rPr>
                <w:rFonts w:ascii="Palatino Linotype" w:hAnsi="Palatino Linotype" w:cs="Palatino Linotype"/>
                <w:sz w:val="20"/>
                <w:szCs w:val="20"/>
                <w:lang w:val="en-US"/>
              </w:rPr>
            </w:pPr>
            <w:r>
              <w:rPr>
                <w:rFonts w:ascii="Palatino Linotype" w:hAnsi="Palatino Linotype" w:cs="Palatino Linotype"/>
                <w:sz w:val="20"/>
                <w:szCs w:val="20"/>
                <w:lang w:val="en-US"/>
              </w:rPr>
              <w:t>-</w:t>
            </w:r>
          </w:p>
        </w:tc>
        <w:tc>
          <w:tcPr>
            <w:tcW w:w="956" w:type="dxa"/>
          </w:tcPr>
          <w:p w:rsidR="00602EAA" w:rsidRDefault="00602EAA">
            <w:pPr>
              <w:spacing w:after="0" w:line="240" w:lineRule="auto"/>
              <w:jc w:val="center"/>
              <w:rPr>
                <w:rFonts w:ascii="Palatino Linotype" w:hAnsi="Palatino Linotype" w:cs="Palatino Linotype"/>
                <w:sz w:val="20"/>
                <w:szCs w:val="20"/>
                <w:lang w:val="en-US"/>
              </w:rPr>
            </w:pPr>
            <w:r>
              <w:rPr>
                <w:rFonts w:ascii="Palatino Linotype" w:hAnsi="Palatino Linotype" w:cs="Palatino Linotype"/>
                <w:sz w:val="20"/>
                <w:szCs w:val="20"/>
                <w:lang w:val="en-US"/>
              </w:rPr>
              <w:t>-</w:t>
            </w:r>
          </w:p>
        </w:tc>
      </w:tr>
      <w:tr w:rsidR="00602EAA" w:rsidRPr="0089026B">
        <w:tc>
          <w:tcPr>
            <w:tcW w:w="9286" w:type="dxa"/>
            <w:gridSpan w:val="7"/>
            <w:vAlign w:val="bottom"/>
          </w:tcPr>
          <w:p w:rsidR="00602EAA" w:rsidRDefault="00602EAA">
            <w:pPr>
              <w:spacing w:after="0" w:line="240" w:lineRule="auto"/>
              <w:rPr>
                <w:rFonts w:ascii="Palatino Linotype" w:hAnsi="Palatino Linotype" w:cs="Palatino Linotype"/>
                <w:sz w:val="20"/>
                <w:szCs w:val="20"/>
                <w:lang w:val="en-US"/>
              </w:rPr>
            </w:pPr>
            <w:r>
              <w:rPr>
                <w:rFonts w:ascii="Palatino Linotype" w:hAnsi="Palatino Linotype" w:cs="Palatino Linotype"/>
                <w:sz w:val="20"/>
                <w:szCs w:val="20"/>
                <w:lang w:val="en-US"/>
              </w:rPr>
              <w:t>Number of observations: 255; *** - significant at 1% level, ** - significant at 5% level *- significant at 10% level</w:t>
            </w:r>
          </w:p>
        </w:tc>
      </w:tr>
      <w:tr w:rsidR="00635DA4" w:rsidRPr="0089026B">
        <w:tc>
          <w:tcPr>
            <w:tcW w:w="9286" w:type="dxa"/>
            <w:gridSpan w:val="7"/>
            <w:vAlign w:val="bottom"/>
          </w:tcPr>
          <w:p w:rsidR="00635DA4" w:rsidRDefault="00635DA4">
            <w:pPr>
              <w:spacing w:after="0" w:line="240" w:lineRule="auto"/>
              <w:rPr>
                <w:rFonts w:ascii="Palatino Linotype" w:hAnsi="Palatino Linotype" w:cs="Palatino Linotype"/>
                <w:sz w:val="20"/>
                <w:szCs w:val="20"/>
                <w:lang w:val="en-US"/>
              </w:rPr>
            </w:pPr>
            <w:r>
              <w:rPr>
                <w:rFonts w:ascii="Palatino Linotype" w:hAnsi="Palatino Linotype" w:cs="Palatino Linotype"/>
                <w:sz w:val="20"/>
                <w:szCs w:val="20"/>
                <w:lang w:val="en-US"/>
              </w:rPr>
              <w:t>Source</w:t>
            </w:r>
            <w:r w:rsidR="005E53B0">
              <w:rPr>
                <w:rFonts w:ascii="Palatino Linotype" w:hAnsi="Palatino Linotype" w:cs="Palatino Linotype"/>
                <w:sz w:val="20"/>
                <w:szCs w:val="20"/>
                <w:lang w:val="en-US"/>
              </w:rPr>
              <w:t>: CSR-2013 data, own estimation</w:t>
            </w:r>
          </w:p>
        </w:tc>
      </w:tr>
    </w:tbl>
    <w:p w:rsidR="00602EAA" w:rsidRDefault="00602EAA">
      <w:pPr>
        <w:pStyle w:val="21"/>
        <w:rPr>
          <w:rFonts w:ascii="Times New Roman" w:hAnsi="Times New Roman" w:cs="Times New Roman"/>
          <w:lang w:val="en-US"/>
        </w:rPr>
      </w:pPr>
    </w:p>
    <w:p w:rsidR="00602EAA" w:rsidRDefault="00602EAA">
      <w:pPr>
        <w:pStyle w:val="21"/>
        <w:rPr>
          <w:rFonts w:ascii="Times New Roman" w:hAnsi="Times New Roman" w:cs="Times New Roman"/>
          <w:lang w:val="en-US"/>
        </w:rPr>
      </w:pPr>
    </w:p>
    <w:p w:rsidR="00602EAA" w:rsidRDefault="00602EAA">
      <w:pPr>
        <w:pStyle w:val="21"/>
        <w:rPr>
          <w:rFonts w:ascii="Palatino Linotype" w:hAnsi="Palatino Linotype" w:cs="Palatino Linotype"/>
          <w:sz w:val="24"/>
          <w:szCs w:val="24"/>
          <w:lang w:val="en-US"/>
        </w:rPr>
      </w:pPr>
    </w:p>
    <w:p w:rsidR="00602EAA" w:rsidRDefault="00635DA4">
      <w:pPr>
        <w:pStyle w:val="21"/>
        <w:rPr>
          <w:rFonts w:ascii="Palatino Linotype" w:hAnsi="Palatino Linotype" w:cs="Palatino Linotype"/>
          <w:sz w:val="24"/>
          <w:szCs w:val="24"/>
          <w:lang w:val="en-US"/>
        </w:rPr>
      </w:pPr>
      <w:r>
        <w:rPr>
          <w:rFonts w:ascii="Palatino Linotype" w:hAnsi="Palatino Linotype" w:cs="Palatino Linotype"/>
          <w:sz w:val="24"/>
          <w:szCs w:val="24"/>
          <w:lang w:val="en-US"/>
        </w:rPr>
        <w:lastRenderedPageBreak/>
        <w:t>Next, we consider the quality of inbred and non-inbred faculty.</w:t>
      </w:r>
      <w:r w:rsidR="00571E6A">
        <w:rPr>
          <w:rFonts w:ascii="Palatino Linotype" w:hAnsi="Palatino Linotype" w:cs="Palatino Linotype"/>
          <w:sz w:val="24"/>
          <w:szCs w:val="24"/>
          <w:lang w:val="en-US"/>
        </w:rPr>
        <w:t xml:space="preserve"> As the quality </w:t>
      </w:r>
      <w:proofErr w:type="gramStart"/>
      <w:r w:rsidR="00571E6A">
        <w:rPr>
          <w:rFonts w:ascii="Palatino Linotype" w:hAnsi="Palatino Linotype" w:cs="Palatino Linotype"/>
          <w:sz w:val="24"/>
          <w:szCs w:val="24"/>
          <w:lang w:val="en-US"/>
        </w:rPr>
        <w:t>characteristics</w:t>
      </w:r>
      <w:proofErr w:type="gramEnd"/>
      <w:r w:rsidR="00571E6A">
        <w:rPr>
          <w:rFonts w:ascii="Palatino Linotype" w:hAnsi="Palatino Linotype" w:cs="Palatino Linotype"/>
          <w:sz w:val="24"/>
          <w:szCs w:val="24"/>
          <w:lang w:val="en-US"/>
        </w:rPr>
        <w:t xml:space="preserve"> we use the following </w:t>
      </w:r>
      <w:r w:rsidR="00602EAA">
        <w:rPr>
          <w:rFonts w:ascii="Palatino Linotype" w:hAnsi="Palatino Linotype" w:cs="Palatino Linotype"/>
          <w:sz w:val="24"/>
          <w:szCs w:val="24"/>
          <w:lang w:val="en-US"/>
        </w:rPr>
        <w:t>three variables:</w:t>
      </w:r>
    </w:p>
    <w:p w:rsidR="00602EAA" w:rsidRDefault="00602EAA">
      <w:pPr>
        <w:pStyle w:val="21"/>
        <w:numPr>
          <w:ilvl w:val="0"/>
          <w:numId w:val="17"/>
        </w:numPr>
        <w:rPr>
          <w:rFonts w:ascii="Palatino Linotype" w:hAnsi="Palatino Linotype" w:cs="Palatino Linotype"/>
          <w:sz w:val="24"/>
          <w:szCs w:val="24"/>
          <w:lang w:val="en-US"/>
        </w:rPr>
      </w:pPr>
      <w:r>
        <w:rPr>
          <w:rFonts w:ascii="Palatino Linotype" w:hAnsi="Palatino Linotype" w:cs="Palatino Linotype"/>
          <w:sz w:val="24"/>
          <w:szCs w:val="24"/>
          <w:lang w:val="en-US"/>
        </w:rPr>
        <w:t xml:space="preserve"> number of publications in Ukraine and CIS (articles, monographs and books) during the last three years;</w:t>
      </w:r>
    </w:p>
    <w:p w:rsidR="00602EAA" w:rsidRDefault="00602EAA">
      <w:pPr>
        <w:pStyle w:val="21"/>
        <w:numPr>
          <w:ilvl w:val="0"/>
          <w:numId w:val="17"/>
        </w:numPr>
        <w:rPr>
          <w:rFonts w:ascii="Palatino Linotype" w:hAnsi="Palatino Linotype" w:cs="Palatino Linotype"/>
          <w:sz w:val="24"/>
          <w:szCs w:val="24"/>
          <w:lang w:val="en-US"/>
        </w:rPr>
      </w:pPr>
      <w:r>
        <w:rPr>
          <w:rFonts w:ascii="Palatino Linotype" w:hAnsi="Palatino Linotype" w:cs="Palatino Linotype"/>
          <w:sz w:val="24"/>
          <w:szCs w:val="24"/>
          <w:lang w:val="en-US"/>
        </w:rPr>
        <w:t>number of publications in other countries  during the last three years</w:t>
      </w:r>
      <w:r w:rsidR="00571E6A">
        <w:rPr>
          <w:rFonts w:ascii="Palatino Linotype" w:hAnsi="Palatino Linotype" w:cs="Palatino Linotype"/>
          <w:sz w:val="24"/>
          <w:szCs w:val="24"/>
          <w:lang w:val="en-US"/>
        </w:rPr>
        <w:t xml:space="preserve"> (we consider </w:t>
      </w:r>
      <w:r w:rsidR="00DD598C">
        <w:rPr>
          <w:rFonts w:ascii="Palatino Linotype" w:hAnsi="Palatino Linotype" w:cs="Palatino Linotype"/>
          <w:sz w:val="24"/>
          <w:szCs w:val="24"/>
          <w:lang w:val="en-US"/>
        </w:rPr>
        <w:t>these publications</w:t>
      </w:r>
      <w:r w:rsidR="00571E6A">
        <w:rPr>
          <w:rFonts w:ascii="Palatino Linotype" w:hAnsi="Palatino Linotype" w:cs="Palatino Linotype"/>
          <w:sz w:val="24"/>
          <w:szCs w:val="24"/>
          <w:lang w:val="en-US"/>
        </w:rPr>
        <w:t xml:space="preserve"> separately because they should be of </w:t>
      </w:r>
      <w:r w:rsidR="00DD598C">
        <w:rPr>
          <w:rFonts w:ascii="Palatino Linotype" w:hAnsi="Palatino Linotype" w:cs="Palatino Linotype"/>
          <w:sz w:val="24"/>
          <w:szCs w:val="24"/>
          <w:lang w:val="en-US"/>
        </w:rPr>
        <w:t xml:space="preserve">much </w:t>
      </w:r>
      <w:r w:rsidR="00571E6A">
        <w:rPr>
          <w:rFonts w:ascii="Palatino Linotype" w:hAnsi="Palatino Linotype" w:cs="Palatino Linotype"/>
          <w:sz w:val="24"/>
          <w:szCs w:val="24"/>
          <w:lang w:val="en-US"/>
        </w:rPr>
        <w:t>higher quality than papers published in Ukraine and CIS)</w:t>
      </w:r>
      <w:r>
        <w:rPr>
          <w:rFonts w:ascii="Palatino Linotype" w:hAnsi="Palatino Linotype" w:cs="Palatino Linotype"/>
          <w:sz w:val="24"/>
          <w:szCs w:val="24"/>
          <w:lang w:val="en-US"/>
        </w:rPr>
        <w:t>;</w:t>
      </w:r>
    </w:p>
    <w:p w:rsidR="00602EAA" w:rsidRDefault="00571E6A">
      <w:pPr>
        <w:pStyle w:val="21"/>
        <w:numPr>
          <w:ilvl w:val="0"/>
          <w:numId w:val="17"/>
        </w:numPr>
        <w:rPr>
          <w:rFonts w:ascii="Palatino Linotype" w:hAnsi="Palatino Linotype" w:cs="Palatino Linotype"/>
          <w:sz w:val="24"/>
          <w:szCs w:val="24"/>
          <w:lang w:val="en-US"/>
        </w:rPr>
      </w:pPr>
      <w:proofErr w:type="gramStart"/>
      <w:r>
        <w:rPr>
          <w:rFonts w:ascii="Palatino Linotype" w:hAnsi="Palatino Linotype" w:cs="Palatino Linotype"/>
          <w:sz w:val="24"/>
          <w:szCs w:val="24"/>
          <w:lang w:val="en-US"/>
        </w:rPr>
        <w:t>a</w:t>
      </w:r>
      <w:proofErr w:type="gramEnd"/>
      <w:r>
        <w:rPr>
          <w:rFonts w:ascii="Palatino Linotype" w:hAnsi="Palatino Linotype" w:cs="Palatino Linotype"/>
          <w:sz w:val="24"/>
          <w:szCs w:val="24"/>
          <w:lang w:val="en-US"/>
        </w:rPr>
        <w:t xml:space="preserve"> dummy equal to 1 if a person participated</w:t>
      </w:r>
      <w:r w:rsidR="00602EAA">
        <w:rPr>
          <w:rFonts w:ascii="Palatino Linotype" w:hAnsi="Palatino Linotype" w:cs="Palatino Linotype"/>
          <w:sz w:val="24"/>
          <w:szCs w:val="24"/>
          <w:lang w:val="en-US"/>
        </w:rPr>
        <w:t xml:space="preserve"> in foreign fellowship(s) during the last three years.</w:t>
      </w:r>
    </w:p>
    <w:p w:rsidR="00571E6A" w:rsidRDefault="00571E6A">
      <w:pPr>
        <w:pStyle w:val="21"/>
        <w:rPr>
          <w:rFonts w:ascii="Palatino Linotype" w:hAnsi="Palatino Linotype" w:cs="Palatino Linotype"/>
          <w:sz w:val="24"/>
          <w:szCs w:val="24"/>
          <w:lang w:val="en-US"/>
        </w:rPr>
      </w:pPr>
    </w:p>
    <w:p w:rsidR="00571E6A" w:rsidRDefault="00571E6A">
      <w:pPr>
        <w:pStyle w:val="21"/>
        <w:rPr>
          <w:rFonts w:ascii="Palatino Linotype" w:hAnsi="Palatino Linotype" w:cs="Palatino Linotype"/>
          <w:sz w:val="24"/>
          <w:szCs w:val="24"/>
          <w:lang w:val="en-US"/>
        </w:rPr>
      </w:pPr>
      <w:r>
        <w:rPr>
          <w:rFonts w:ascii="Palatino Linotype" w:hAnsi="Palatino Linotype" w:cs="Palatino Linotype"/>
          <w:sz w:val="24"/>
          <w:szCs w:val="24"/>
          <w:lang w:val="en-US"/>
        </w:rPr>
        <w:t xml:space="preserve">Since the first two characteristics are count variables, we use Poisson regressions, and for the third dependent </w:t>
      </w:r>
      <w:proofErr w:type="gramStart"/>
      <w:r>
        <w:rPr>
          <w:rFonts w:ascii="Palatino Linotype" w:hAnsi="Palatino Linotype" w:cs="Palatino Linotype"/>
          <w:sz w:val="24"/>
          <w:szCs w:val="24"/>
          <w:lang w:val="en-US"/>
        </w:rPr>
        <w:t>variable</w:t>
      </w:r>
      <w:proofErr w:type="gramEnd"/>
      <w:r>
        <w:rPr>
          <w:rFonts w:ascii="Palatino Linotype" w:hAnsi="Palatino Linotype" w:cs="Palatino Linotype"/>
          <w:sz w:val="24"/>
          <w:szCs w:val="24"/>
          <w:lang w:val="en-US"/>
        </w:rPr>
        <w:t xml:space="preserve"> we employ a </w:t>
      </w:r>
      <w:proofErr w:type="spellStart"/>
      <w:r>
        <w:rPr>
          <w:rFonts w:ascii="Palatino Linotype" w:hAnsi="Palatino Linotype" w:cs="Palatino Linotype"/>
          <w:sz w:val="24"/>
          <w:szCs w:val="24"/>
          <w:lang w:val="en-US"/>
        </w:rPr>
        <w:t>Probit</w:t>
      </w:r>
      <w:proofErr w:type="spellEnd"/>
      <w:r>
        <w:rPr>
          <w:rFonts w:ascii="Palatino Linotype" w:hAnsi="Palatino Linotype" w:cs="Palatino Linotype"/>
          <w:sz w:val="24"/>
          <w:szCs w:val="24"/>
          <w:lang w:val="en-US"/>
        </w:rPr>
        <w:t xml:space="preserve"> estimation.</w:t>
      </w:r>
    </w:p>
    <w:p w:rsidR="00571E6A" w:rsidRDefault="00571E6A">
      <w:pPr>
        <w:pStyle w:val="21"/>
        <w:rPr>
          <w:rFonts w:ascii="Palatino Linotype" w:hAnsi="Palatino Linotype" w:cs="Palatino Linotype"/>
          <w:sz w:val="24"/>
          <w:szCs w:val="24"/>
          <w:lang w:val="en-US"/>
        </w:rPr>
      </w:pPr>
    </w:p>
    <w:p w:rsidR="00602EAA" w:rsidRDefault="00602EAA">
      <w:pPr>
        <w:pStyle w:val="21"/>
        <w:rPr>
          <w:rFonts w:ascii="Palatino Linotype" w:hAnsi="Palatino Linotype" w:cs="Palatino Linotype"/>
          <w:sz w:val="24"/>
          <w:szCs w:val="24"/>
          <w:lang w:val="en-US"/>
        </w:rPr>
      </w:pPr>
      <w:r>
        <w:rPr>
          <w:rFonts w:ascii="Palatino Linotype" w:hAnsi="Palatino Linotype" w:cs="Palatino Linotype"/>
          <w:sz w:val="24"/>
          <w:szCs w:val="24"/>
          <w:lang w:val="en-US"/>
        </w:rPr>
        <w:t>R</w:t>
      </w:r>
      <w:r w:rsidR="00CD496C">
        <w:rPr>
          <w:rFonts w:ascii="Palatino Linotype" w:hAnsi="Palatino Linotype" w:cs="Palatino Linotype"/>
          <w:sz w:val="24"/>
          <w:szCs w:val="24"/>
          <w:lang w:val="en-US"/>
        </w:rPr>
        <w:t xml:space="preserve">ight-hand side </w:t>
      </w:r>
      <w:r>
        <w:rPr>
          <w:rFonts w:ascii="Palatino Linotype" w:hAnsi="Palatino Linotype" w:cs="Palatino Linotype"/>
          <w:sz w:val="24"/>
          <w:szCs w:val="24"/>
          <w:lang w:val="en-US"/>
        </w:rPr>
        <w:t xml:space="preserve">variables for these regressions are </w:t>
      </w:r>
      <w:r w:rsidR="00571E6A">
        <w:rPr>
          <w:rFonts w:ascii="Palatino Linotype" w:hAnsi="Palatino Linotype" w:cs="Palatino Linotype"/>
          <w:sz w:val="24"/>
          <w:szCs w:val="24"/>
          <w:lang w:val="en-US"/>
        </w:rPr>
        <w:t xml:space="preserve">the same as for the previous </w:t>
      </w:r>
      <w:r w:rsidR="00CD496C">
        <w:rPr>
          <w:rFonts w:ascii="Palatino Linotype" w:hAnsi="Palatino Linotype" w:cs="Palatino Linotype"/>
          <w:sz w:val="24"/>
          <w:szCs w:val="24"/>
          <w:lang w:val="en-US"/>
        </w:rPr>
        <w:t>two equation</w:t>
      </w:r>
      <w:r w:rsidR="00B43F8C">
        <w:rPr>
          <w:rFonts w:ascii="Palatino Linotype" w:hAnsi="Palatino Linotype" w:cs="Palatino Linotype"/>
          <w:sz w:val="24"/>
          <w:szCs w:val="24"/>
          <w:lang w:val="en-US"/>
        </w:rPr>
        <w:t>s</w:t>
      </w:r>
      <w:r w:rsidR="00571E6A">
        <w:rPr>
          <w:rFonts w:ascii="Palatino Linotype" w:hAnsi="Palatino Linotype" w:cs="Palatino Linotype"/>
          <w:sz w:val="24"/>
          <w:szCs w:val="24"/>
          <w:lang w:val="en-US"/>
        </w:rPr>
        <w:t xml:space="preserve"> and include personal, university-level and city-level characteristics</w:t>
      </w:r>
      <w:r>
        <w:rPr>
          <w:rFonts w:ascii="Palatino Linotype" w:hAnsi="Palatino Linotype" w:cs="Palatino Linotype"/>
          <w:sz w:val="24"/>
          <w:szCs w:val="24"/>
          <w:lang w:val="en-US"/>
        </w:rPr>
        <w:t xml:space="preserve">. </w:t>
      </w:r>
      <w:r w:rsidR="00571E6A">
        <w:rPr>
          <w:rFonts w:ascii="Palatino Linotype" w:hAnsi="Palatino Linotype" w:cs="Palatino Linotype"/>
          <w:sz w:val="24"/>
          <w:szCs w:val="24"/>
          <w:lang w:val="en-US"/>
        </w:rPr>
        <w:t>We add two</w:t>
      </w:r>
      <w:r>
        <w:rPr>
          <w:rFonts w:ascii="Palatino Linotype" w:hAnsi="Palatino Linotype" w:cs="Palatino Linotype"/>
          <w:sz w:val="24"/>
          <w:szCs w:val="24"/>
          <w:lang w:val="en-US"/>
        </w:rPr>
        <w:t xml:space="preserve"> new </w:t>
      </w:r>
      <w:r w:rsidR="00571E6A">
        <w:rPr>
          <w:rFonts w:ascii="Palatino Linotype" w:hAnsi="Palatino Linotype" w:cs="Palatino Linotype"/>
          <w:sz w:val="24"/>
          <w:szCs w:val="24"/>
          <w:lang w:val="en-US"/>
        </w:rPr>
        <w:t>personal characteristics -</w:t>
      </w:r>
      <w:r>
        <w:rPr>
          <w:rFonts w:ascii="Palatino Linotype" w:hAnsi="Palatino Linotype" w:cs="Palatino Linotype"/>
          <w:sz w:val="24"/>
          <w:szCs w:val="24"/>
          <w:lang w:val="en-US"/>
        </w:rPr>
        <w:t xml:space="preserve"> “the share of time devoted to research” (a respondent had to indicate a number from </w:t>
      </w:r>
      <w:proofErr w:type="gramStart"/>
      <w:r>
        <w:rPr>
          <w:rFonts w:ascii="Palatino Linotype" w:hAnsi="Palatino Linotype" w:cs="Palatino Linotype"/>
          <w:sz w:val="24"/>
          <w:szCs w:val="24"/>
          <w:lang w:val="en-US"/>
        </w:rPr>
        <w:t>0</w:t>
      </w:r>
      <w:proofErr w:type="gramEnd"/>
      <w:r>
        <w:rPr>
          <w:rFonts w:ascii="Palatino Linotype" w:hAnsi="Palatino Linotype" w:cs="Palatino Linotype"/>
          <w:sz w:val="24"/>
          <w:szCs w:val="24"/>
          <w:lang w:val="en-US"/>
        </w:rPr>
        <w:t xml:space="preserve"> to 100%) and a dummy equal to 1 if a person developed a study plan for a discipline. The last variable is an additional indicator of a person’s “quality” and ability to conduct research.</w:t>
      </w:r>
    </w:p>
    <w:p w:rsidR="00602EAA" w:rsidRDefault="00602EAA">
      <w:pPr>
        <w:pStyle w:val="21"/>
        <w:rPr>
          <w:rFonts w:ascii="Palatino Linotype" w:hAnsi="Palatino Linotype" w:cs="Palatino Linotype"/>
          <w:sz w:val="24"/>
          <w:szCs w:val="24"/>
          <w:lang w:val="en-US"/>
        </w:rPr>
      </w:pPr>
    </w:p>
    <w:p w:rsidR="00602EAA" w:rsidRDefault="00602EAA">
      <w:pPr>
        <w:pStyle w:val="21"/>
        <w:rPr>
          <w:rFonts w:ascii="Palatino Linotype" w:hAnsi="Palatino Linotype" w:cs="Palatino Linotype"/>
          <w:sz w:val="24"/>
          <w:szCs w:val="24"/>
          <w:lang w:val="en-US"/>
        </w:rPr>
      </w:pPr>
      <w:r>
        <w:rPr>
          <w:rFonts w:ascii="Palatino Linotype" w:hAnsi="Palatino Linotype" w:cs="Palatino Linotype"/>
          <w:sz w:val="24"/>
          <w:szCs w:val="24"/>
          <w:lang w:val="en-US"/>
        </w:rPr>
        <w:t>The results of Poisson regressions for the number of publicati</w:t>
      </w:r>
      <w:r w:rsidR="00BC2891">
        <w:rPr>
          <w:rFonts w:ascii="Palatino Linotype" w:hAnsi="Palatino Linotype" w:cs="Palatino Linotype"/>
          <w:sz w:val="24"/>
          <w:szCs w:val="24"/>
          <w:lang w:val="en-US"/>
        </w:rPr>
        <w:t xml:space="preserve">ons </w:t>
      </w:r>
      <w:proofErr w:type="gramStart"/>
      <w:r w:rsidR="00BC2891">
        <w:rPr>
          <w:rFonts w:ascii="Palatino Linotype" w:hAnsi="Palatino Linotype" w:cs="Palatino Linotype"/>
          <w:sz w:val="24"/>
          <w:szCs w:val="24"/>
          <w:lang w:val="en-US"/>
        </w:rPr>
        <w:t>are presented</w:t>
      </w:r>
      <w:proofErr w:type="gramEnd"/>
      <w:r w:rsidR="00BC2891">
        <w:rPr>
          <w:rFonts w:ascii="Palatino Linotype" w:hAnsi="Palatino Linotype" w:cs="Palatino Linotype"/>
          <w:sz w:val="24"/>
          <w:szCs w:val="24"/>
          <w:lang w:val="en-US"/>
        </w:rPr>
        <w:t xml:space="preserve"> in the Table </w:t>
      </w:r>
      <w:r w:rsidR="00571E6A">
        <w:rPr>
          <w:rFonts w:ascii="Palatino Linotype" w:hAnsi="Palatino Linotype" w:cs="Palatino Linotype"/>
          <w:sz w:val="24"/>
          <w:szCs w:val="24"/>
          <w:lang w:val="en-US"/>
        </w:rPr>
        <w:t>8</w:t>
      </w:r>
      <w:r>
        <w:rPr>
          <w:rFonts w:ascii="Palatino Linotype" w:hAnsi="Palatino Linotype" w:cs="Palatino Linotype"/>
          <w:sz w:val="24"/>
          <w:szCs w:val="24"/>
          <w:lang w:val="en-US"/>
        </w:rPr>
        <w:t>. “Publications in Ukraine and CIS” is included as an independent variable into the “foreign publications” regression because the majority of Ukrainian professors would first publish their results in Ukraine (</w:t>
      </w:r>
      <w:proofErr w:type="gramStart"/>
      <w:r>
        <w:rPr>
          <w:rFonts w:ascii="Palatino Linotype" w:hAnsi="Palatino Linotype" w:cs="Palatino Linotype"/>
          <w:sz w:val="24"/>
          <w:szCs w:val="24"/>
          <w:lang w:val="en-US"/>
        </w:rPr>
        <w:t>it’s</w:t>
      </w:r>
      <w:proofErr w:type="gramEnd"/>
      <w:r>
        <w:rPr>
          <w:rFonts w:ascii="Palatino Linotype" w:hAnsi="Palatino Linotype" w:cs="Palatino Linotype"/>
          <w:sz w:val="24"/>
          <w:szCs w:val="24"/>
          <w:lang w:val="en-US"/>
        </w:rPr>
        <w:t xml:space="preserve"> easier and cheaper) and then, if those are really of high quality, would send them to a foreign journal. As regression results show, this is in fact the case. People with candidate and doctor degrees have higher number of publications in Ukraine, and those with doctor degrees have more publications abroad. Foreign fellowships also</w:t>
      </w:r>
      <w:r w:rsidR="00CE49A0">
        <w:rPr>
          <w:rFonts w:ascii="Palatino Linotype" w:hAnsi="Palatino Linotype" w:cs="Palatino Linotype"/>
          <w:sz w:val="24"/>
          <w:szCs w:val="24"/>
          <w:lang w:val="en-US"/>
        </w:rPr>
        <w:t>, predictably,</w:t>
      </w:r>
      <w:r>
        <w:rPr>
          <w:rFonts w:ascii="Palatino Linotype" w:hAnsi="Palatino Linotype" w:cs="Palatino Linotype"/>
          <w:sz w:val="24"/>
          <w:szCs w:val="24"/>
          <w:lang w:val="en-US"/>
        </w:rPr>
        <w:t xml:space="preserve"> increase the number </w:t>
      </w:r>
      <w:r w:rsidR="00CE49A0">
        <w:rPr>
          <w:rFonts w:ascii="Palatino Linotype" w:hAnsi="Palatino Linotype" w:cs="Palatino Linotype"/>
          <w:sz w:val="24"/>
          <w:szCs w:val="24"/>
          <w:lang w:val="en-US"/>
        </w:rPr>
        <w:t>of research publications abroad</w:t>
      </w:r>
      <w:r>
        <w:rPr>
          <w:rFonts w:ascii="Palatino Linotype" w:hAnsi="Palatino Linotype" w:cs="Palatino Linotype"/>
          <w:sz w:val="24"/>
          <w:szCs w:val="24"/>
          <w:lang w:val="en-US"/>
        </w:rPr>
        <w:t xml:space="preserve">. The main conclusion from these regressions is that </w:t>
      </w:r>
      <w:r>
        <w:rPr>
          <w:rFonts w:ascii="Palatino Linotype" w:hAnsi="Palatino Linotype" w:cs="Palatino Linotype"/>
          <w:sz w:val="24"/>
          <w:szCs w:val="24"/>
          <w:lang w:val="en-US"/>
        </w:rPr>
        <w:lastRenderedPageBreak/>
        <w:t>quality of inbred faculty does not differ from quality of other faculty if measured in terms of research publications.</w:t>
      </w:r>
    </w:p>
    <w:p w:rsidR="00571E6A" w:rsidRDefault="00571E6A">
      <w:pPr>
        <w:pStyle w:val="21"/>
        <w:rPr>
          <w:rFonts w:ascii="Palatino Linotype" w:hAnsi="Palatino Linotype" w:cs="Palatino Linotype"/>
          <w:sz w:val="24"/>
          <w:szCs w:val="24"/>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11"/>
        <w:gridCol w:w="2520"/>
        <w:gridCol w:w="2521"/>
      </w:tblGrid>
      <w:tr w:rsidR="00602EAA" w:rsidRPr="0089026B" w:rsidTr="00E56932">
        <w:tc>
          <w:tcPr>
            <w:tcW w:w="9072" w:type="dxa"/>
            <w:gridSpan w:val="3"/>
          </w:tcPr>
          <w:p w:rsidR="00602EAA" w:rsidRDefault="00BC2891" w:rsidP="00571E6A">
            <w:pPr>
              <w:spacing w:after="0" w:line="240" w:lineRule="auto"/>
              <w:rPr>
                <w:rFonts w:ascii="Palatino Linotype" w:hAnsi="Palatino Linotype" w:cs="Palatino Linotype"/>
                <w:b/>
                <w:bCs/>
                <w:i/>
                <w:iCs/>
                <w:color w:val="auto"/>
                <w:sz w:val="20"/>
                <w:szCs w:val="20"/>
                <w:lang w:val="en-US"/>
              </w:rPr>
            </w:pPr>
            <w:r>
              <w:rPr>
                <w:rFonts w:ascii="Palatino Linotype" w:hAnsi="Palatino Linotype" w:cs="Palatino Linotype"/>
                <w:b/>
                <w:bCs/>
                <w:i/>
                <w:iCs/>
                <w:color w:val="auto"/>
                <w:sz w:val="20"/>
                <w:szCs w:val="20"/>
                <w:lang w:val="en-US"/>
              </w:rPr>
              <w:t xml:space="preserve">Table </w:t>
            </w:r>
            <w:r w:rsidR="00571E6A">
              <w:rPr>
                <w:rFonts w:ascii="Palatino Linotype" w:hAnsi="Palatino Linotype" w:cs="Palatino Linotype"/>
                <w:b/>
                <w:bCs/>
                <w:i/>
                <w:iCs/>
                <w:color w:val="auto"/>
                <w:sz w:val="20"/>
                <w:szCs w:val="20"/>
                <w:lang w:val="en-US"/>
              </w:rPr>
              <w:t>8</w:t>
            </w:r>
            <w:r w:rsidR="00602EAA">
              <w:rPr>
                <w:rFonts w:ascii="Palatino Linotype" w:hAnsi="Palatino Linotype" w:cs="Palatino Linotype"/>
                <w:b/>
                <w:bCs/>
                <w:i/>
                <w:iCs/>
                <w:color w:val="auto"/>
                <w:sz w:val="20"/>
                <w:szCs w:val="20"/>
                <w:lang w:val="en-US"/>
              </w:rPr>
              <w:t>. Results of Poisson regression</w:t>
            </w:r>
          </w:p>
        </w:tc>
      </w:tr>
      <w:tr w:rsidR="00602EAA" w:rsidRPr="0089026B" w:rsidTr="00E56932">
        <w:tc>
          <w:tcPr>
            <w:tcW w:w="3969" w:type="dxa"/>
            <w:vAlign w:val="center"/>
          </w:tcPr>
          <w:p w:rsidR="00602EAA" w:rsidRDefault="00602EAA">
            <w:pPr>
              <w:spacing w:after="0" w:line="240" w:lineRule="auto"/>
              <w:jc w:val="center"/>
              <w:rPr>
                <w:rFonts w:ascii="Palatino Linotype" w:hAnsi="Palatino Linotype" w:cs="Palatino Linotype"/>
                <w:i/>
                <w:iCs/>
                <w:color w:val="auto"/>
                <w:sz w:val="20"/>
                <w:szCs w:val="20"/>
                <w:lang w:val="en-US"/>
              </w:rPr>
            </w:pPr>
            <w:r>
              <w:rPr>
                <w:rFonts w:ascii="Palatino Linotype" w:hAnsi="Palatino Linotype" w:cs="Palatino Linotype"/>
                <w:i/>
                <w:iCs/>
                <w:color w:val="auto"/>
                <w:sz w:val="20"/>
                <w:szCs w:val="20"/>
                <w:lang w:val="en-US"/>
              </w:rPr>
              <w:t>Independent variables</w:t>
            </w:r>
          </w:p>
        </w:tc>
        <w:tc>
          <w:tcPr>
            <w:tcW w:w="2551" w:type="dxa"/>
            <w:vAlign w:val="center"/>
          </w:tcPr>
          <w:p w:rsidR="00602EAA" w:rsidRDefault="00602EAA">
            <w:pPr>
              <w:spacing w:after="0" w:line="240" w:lineRule="auto"/>
              <w:jc w:val="center"/>
              <w:rPr>
                <w:rFonts w:ascii="Palatino Linotype" w:hAnsi="Palatino Linotype" w:cs="Palatino Linotype"/>
                <w:i/>
                <w:iCs/>
                <w:color w:val="auto"/>
                <w:sz w:val="20"/>
                <w:szCs w:val="20"/>
                <w:lang w:val="en-US"/>
              </w:rPr>
            </w:pPr>
            <w:r>
              <w:rPr>
                <w:rFonts w:ascii="Palatino Linotype" w:hAnsi="Palatino Linotype" w:cs="Palatino Linotype"/>
                <w:i/>
                <w:iCs/>
                <w:color w:val="auto"/>
                <w:sz w:val="20"/>
                <w:szCs w:val="20"/>
                <w:lang w:val="en-US"/>
              </w:rPr>
              <w:t>Dep. var. – number of publications in Ukraine and CIS</w:t>
            </w:r>
          </w:p>
        </w:tc>
        <w:tc>
          <w:tcPr>
            <w:tcW w:w="2552" w:type="dxa"/>
            <w:vAlign w:val="center"/>
          </w:tcPr>
          <w:p w:rsidR="00602EAA" w:rsidRDefault="00602EAA">
            <w:pPr>
              <w:spacing w:after="0" w:line="240" w:lineRule="auto"/>
              <w:jc w:val="center"/>
              <w:rPr>
                <w:rFonts w:ascii="Palatino Linotype" w:hAnsi="Palatino Linotype" w:cs="Palatino Linotype"/>
                <w:i/>
                <w:iCs/>
                <w:color w:val="auto"/>
                <w:sz w:val="20"/>
                <w:szCs w:val="20"/>
                <w:lang w:val="en-US"/>
              </w:rPr>
            </w:pPr>
            <w:r>
              <w:rPr>
                <w:rFonts w:ascii="Palatino Linotype" w:hAnsi="Palatino Linotype" w:cs="Palatino Linotype"/>
                <w:i/>
                <w:iCs/>
                <w:color w:val="auto"/>
                <w:sz w:val="20"/>
                <w:szCs w:val="20"/>
                <w:lang w:val="en-US"/>
              </w:rPr>
              <w:t>Dep. var. – number of publications in other foreign countries</w:t>
            </w:r>
          </w:p>
        </w:tc>
      </w:tr>
      <w:tr w:rsidR="00602EAA" w:rsidTr="00E56932">
        <w:trPr>
          <w:trHeight w:val="277"/>
        </w:trPr>
        <w:tc>
          <w:tcPr>
            <w:tcW w:w="3969" w:type="dxa"/>
            <w:vAlign w:val="bottom"/>
          </w:tcPr>
          <w:p w:rsidR="00602EAA" w:rsidRDefault="00602EAA" w:rsidP="00E56932">
            <w:pPr>
              <w:spacing w:after="0" w:line="240" w:lineRule="auto"/>
              <w:rPr>
                <w:rFonts w:ascii="Palatino Linotype" w:hAnsi="Palatino Linotype" w:cs="Palatino Linotype"/>
                <w:color w:val="auto"/>
                <w:sz w:val="20"/>
                <w:szCs w:val="20"/>
                <w:lang w:val="en-US"/>
              </w:rPr>
            </w:pPr>
            <w:r>
              <w:rPr>
                <w:rFonts w:ascii="Palatino Linotype" w:hAnsi="Palatino Linotype" w:cs="Palatino Linotype"/>
                <w:color w:val="auto"/>
                <w:sz w:val="20"/>
                <w:szCs w:val="20"/>
                <w:lang w:val="en-US"/>
              </w:rPr>
              <w:t>Inbred faculty dummy</w:t>
            </w:r>
          </w:p>
        </w:tc>
        <w:tc>
          <w:tcPr>
            <w:tcW w:w="2551" w:type="dxa"/>
            <w:vAlign w:val="bottom"/>
          </w:tcPr>
          <w:p w:rsidR="00602EAA" w:rsidRDefault="00602EAA" w:rsidP="00E56932">
            <w:pPr>
              <w:spacing w:after="0"/>
              <w:jc w:val="right"/>
              <w:rPr>
                <w:rFonts w:ascii="Palatino Linotype" w:hAnsi="Palatino Linotype" w:cs="Palatino Linotype"/>
                <w:color w:val="auto"/>
                <w:sz w:val="20"/>
                <w:szCs w:val="20"/>
                <w:lang w:val="en-US"/>
              </w:rPr>
            </w:pPr>
            <w:r>
              <w:rPr>
                <w:rFonts w:ascii="Palatino Linotype" w:hAnsi="Palatino Linotype" w:cs="Palatino Linotype"/>
                <w:color w:val="auto"/>
                <w:sz w:val="20"/>
                <w:szCs w:val="20"/>
                <w:lang w:val="en-US"/>
              </w:rPr>
              <w:t>0.108</w:t>
            </w:r>
          </w:p>
        </w:tc>
        <w:tc>
          <w:tcPr>
            <w:tcW w:w="2552" w:type="dxa"/>
            <w:vAlign w:val="bottom"/>
          </w:tcPr>
          <w:p w:rsidR="00602EAA" w:rsidRDefault="00602EAA" w:rsidP="00E56932">
            <w:pPr>
              <w:spacing w:after="0"/>
              <w:jc w:val="right"/>
              <w:rPr>
                <w:rFonts w:ascii="Palatino Linotype" w:hAnsi="Palatino Linotype" w:cs="Palatino Linotype"/>
                <w:color w:val="auto"/>
                <w:sz w:val="20"/>
                <w:szCs w:val="20"/>
                <w:lang w:val="en-US"/>
              </w:rPr>
            </w:pPr>
            <w:r>
              <w:rPr>
                <w:rFonts w:ascii="Palatino Linotype" w:hAnsi="Palatino Linotype" w:cs="Palatino Linotype"/>
                <w:color w:val="auto"/>
                <w:sz w:val="20"/>
                <w:szCs w:val="20"/>
                <w:lang w:val="en-US"/>
              </w:rPr>
              <w:t>-0.674</w:t>
            </w:r>
          </w:p>
        </w:tc>
      </w:tr>
      <w:tr w:rsidR="00602EAA" w:rsidTr="00E56932">
        <w:tc>
          <w:tcPr>
            <w:tcW w:w="3969" w:type="dxa"/>
            <w:vAlign w:val="bottom"/>
          </w:tcPr>
          <w:p w:rsidR="00602EAA" w:rsidRDefault="00602EAA">
            <w:pPr>
              <w:spacing w:after="0" w:line="240" w:lineRule="auto"/>
              <w:rPr>
                <w:rFonts w:ascii="Palatino Linotype" w:hAnsi="Palatino Linotype" w:cs="Palatino Linotype"/>
                <w:color w:val="auto"/>
                <w:sz w:val="20"/>
                <w:szCs w:val="20"/>
                <w:lang w:val="en-US"/>
              </w:rPr>
            </w:pPr>
            <w:r>
              <w:rPr>
                <w:rFonts w:ascii="Palatino Linotype" w:hAnsi="Palatino Linotype" w:cs="Palatino Linotype"/>
                <w:color w:val="auto"/>
                <w:sz w:val="20"/>
                <w:szCs w:val="20"/>
                <w:lang w:val="en-US"/>
              </w:rPr>
              <w:t>Teaching experience</w:t>
            </w:r>
          </w:p>
        </w:tc>
        <w:tc>
          <w:tcPr>
            <w:tcW w:w="2551" w:type="dxa"/>
            <w:vAlign w:val="bottom"/>
          </w:tcPr>
          <w:p w:rsidR="00602EAA" w:rsidRDefault="00602EAA">
            <w:pPr>
              <w:spacing w:after="0" w:line="240" w:lineRule="auto"/>
              <w:jc w:val="right"/>
              <w:rPr>
                <w:rFonts w:ascii="Palatino Linotype" w:hAnsi="Palatino Linotype" w:cs="Palatino Linotype"/>
                <w:color w:val="auto"/>
                <w:sz w:val="20"/>
                <w:szCs w:val="20"/>
                <w:lang w:val="en-US"/>
              </w:rPr>
            </w:pPr>
            <w:r>
              <w:rPr>
                <w:rFonts w:ascii="Palatino Linotype" w:hAnsi="Palatino Linotype" w:cs="Palatino Linotype"/>
                <w:color w:val="auto"/>
                <w:sz w:val="20"/>
                <w:szCs w:val="20"/>
                <w:lang w:val="en-US"/>
              </w:rPr>
              <w:t>-0.0049</w:t>
            </w:r>
          </w:p>
        </w:tc>
        <w:tc>
          <w:tcPr>
            <w:tcW w:w="2552" w:type="dxa"/>
            <w:vAlign w:val="bottom"/>
          </w:tcPr>
          <w:p w:rsidR="00602EAA" w:rsidRDefault="00602EAA">
            <w:pPr>
              <w:spacing w:after="0" w:line="240" w:lineRule="auto"/>
              <w:jc w:val="right"/>
              <w:rPr>
                <w:rFonts w:ascii="Palatino Linotype" w:hAnsi="Palatino Linotype" w:cs="Palatino Linotype"/>
                <w:color w:val="auto"/>
                <w:sz w:val="20"/>
                <w:szCs w:val="20"/>
                <w:lang w:val="en-US"/>
              </w:rPr>
            </w:pPr>
            <w:r>
              <w:rPr>
                <w:rFonts w:ascii="Palatino Linotype" w:hAnsi="Palatino Linotype" w:cs="Palatino Linotype"/>
                <w:color w:val="auto"/>
                <w:sz w:val="20"/>
                <w:szCs w:val="20"/>
                <w:lang w:val="en-US"/>
              </w:rPr>
              <w:t>0.00372</w:t>
            </w:r>
          </w:p>
        </w:tc>
      </w:tr>
      <w:tr w:rsidR="00602EAA" w:rsidTr="00E56932">
        <w:tc>
          <w:tcPr>
            <w:tcW w:w="3969" w:type="dxa"/>
            <w:vAlign w:val="bottom"/>
          </w:tcPr>
          <w:p w:rsidR="00602EAA" w:rsidRDefault="00602EAA">
            <w:pPr>
              <w:spacing w:after="0" w:line="240" w:lineRule="auto"/>
              <w:rPr>
                <w:rFonts w:ascii="Palatino Linotype" w:hAnsi="Palatino Linotype" w:cs="Palatino Linotype"/>
                <w:color w:val="auto"/>
                <w:sz w:val="20"/>
                <w:szCs w:val="20"/>
                <w:lang w:val="en-US"/>
              </w:rPr>
            </w:pPr>
            <w:r>
              <w:rPr>
                <w:rFonts w:ascii="Palatino Linotype" w:hAnsi="Palatino Linotype" w:cs="Palatino Linotype"/>
                <w:color w:val="auto"/>
                <w:sz w:val="20"/>
                <w:szCs w:val="20"/>
                <w:lang w:val="en-US"/>
              </w:rPr>
              <w:t>Female dummy</w:t>
            </w:r>
          </w:p>
        </w:tc>
        <w:tc>
          <w:tcPr>
            <w:tcW w:w="2551" w:type="dxa"/>
            <w:vAlign w:val="bottom"/>
          </w:tcPr>
          <w:p w:rsidR="00602EAA" w:rsidRDefault="00602EAA">
            <w:pPr>
              <w:spacing w:after="0" w:line="240" w:lineRule="auto"/>
              <w:jc w:val="right"/>
              <w:rPr>
                <w:rFonts w:ascii="Palatino Linotype" w:hAnsi="Palatino Linotype" w:cs="Palatino Linotype"/>
                <w:color w:val="auto"/>
                <w:sz w:val="20"/>
                <w:szCs w:val="20"/>
                <w:lang w:val="en-US"/>
              </w:rPr>
            </w:pPr>
            <w:r>
              <w:rPr>
                <w:rFonts w:ascii="Palatino Linotype" w:hAnsi="Palatino Linotype" w:cs="Palatino Linotype"/>
                <w:color w:val="auto"/>
                <w:sz w:val="20"/>
                <w:szCs w:val="20"/>
                <w:lang w:val="en-US"/>
              </w:rPr>
              <w:t>-0.00943</w:t>
            </w:r>
          </w:p>
        </w:tc>
        <w:tc>
          <w:tcPr>
            <w:tcW w:w="2552" w:type="dxa"/>
            <w:vAlign w:val="bottom"/>
          </w:tcPr>
          <w:p w:rsidR="00602EAA" w:rsidRDefault="00602EAA">
            <w:pPr>
              <w:spacing w:after="0" w:line="240" w:lineRule="auto"/>
              <w:jc w:val="right"/>
              <w:rPr>
                <w:rFonts w:ascii="Palatino Linotype" w:hAnsi="Palatino Linotype" w:cs="Palatino Linotype"/>
                <w:color w:val="auto"/>
                <w:sz w:val="20"/>
                <w:szCs w:val="20"/>
                <w:lang w:val="en-US"/>
              </w:rPr>
            </w:pPr>
            <w:r>
              <w:rPr>
                <w:rFonts w:ascii="Palatino Linotype" w:hAnsi="Palatino Linotype" w:cs="Palatino Linotype"/>
                <w:color w:val="auto"/>
                <w:sz w:val="20"/>
                <w:szCs w:val="20"/>
                <w:lang w:val="en-US"/>
              </w:rPr>
              <w:t>0.0105</w:t>
            </w:r>
          </w:p>
        </w:tc>
      </w:tr>
      <w:tr w:rsidR="00602EAA" w:rsidTr="00E56932">
        <w:tc>
          <w:tcPr>
            <w:tcW w:w="3969" w:type="dxa"/>
            <w:vAlign w:val="bottom"/>
          </w:tcPr>
          <w:p w:rsidR="00602EAA" w:rsidRDefault="00602EAA">
            <w:pPr>
              <w:spacing w:after="0" w:line="240" w:lineRule="auto"/>
              <w:rPr>
                <w:rFonts w:ascii="Palatino Linotype" w:hAnsi="Palatino Linotype" w:cs="Palatino Linotype"/>
                <w:color w:val="auto"/>
                <w:sz w:val="20"/>
                <w:szCs w:val="20"/>
                <w:lang w:val="en-US"/>
              </w:rPr>
            </w:pPr>
            <w:r>
              <w:rPr>
                <w:rFonts w:ascii="Palatino Linotype" w:hAnsi="Palatino Linotype" w:cs="Palatino Linotype"/>
                <w:color w:val="auto"/>
                <w:sz w:val="20"/>
                <w:szCs w:val="20"/>
                <w:lang w:val="en-US"/>
              </w:rPr>
              <w:t>Publications in Ukraine and CIS</w:t>
            </w:r>
          </w:p>
        </w:tc>
        <w:tc>
          <w:tcPr>
            <w:tcW w:w="2551" w:type="dxa"/>
            <w:vAlign w:val="bottom"/>
          </w:tcPr>
          <w:p w:rsidR="00602EAA" w:rsidRDefault="00602EAA">
            <w:pPr>
              <w:spacing w:after="0" w:line="240" w:lineRule="auto"/>
              <w:jc w:val="right"/>
              <w:rPr>
                <w:rFonts w:ascii="Palatino Linotype" w:hAnsi="Palatino Linotype" w:cs="Palatino Linotype"/>
                <w:color w:val="auto"/>
                <w:sz w:val="20"/>
                <w:szCs w:val="20"/>
                <w:lang w:val="en-US"/>
              </w:rPr>
            </w:pPr>
            <w:r>
              <w:rPr>
                <w:rFonts w:ascii="Palatino Linotype" w:hAnsi="Palatino Linotype" w:cs="Palatino Linotype"/>
                <w:color w:val="auto"/>
                <w:sz w:val="20"/>
                <w:szCs w:val="20"/>
                <w:lang w:val="en-US"/>
              </w:rPr>
              <w:t>-</w:t>
            </w:r>
          </w:p>
        </w:tc>
        <w:tc>
          <w:tcPr>
            <w:tcW w:w="2552" w:type="dxa"/>
            <w:vAlign w:val="bottom"/>
          </w:tcPr>
          <w:p w:rsidR="00602EAA" w:rsidRDefault="00602EAA">
            <w:pPr>
              <w:spacing w:after="0" w:line="240" w:lineRule="auto"/>
              <w:jc w:val="right"/>
              <w:rPr>
                <w:rFonts w:ascii="Palatino Linotype" w:hAnsi="Palatino Linotype" w:cs="Palatino Linotype"/>
                <w:color w:val="auto"/>
                <w:sz w:val="20"/>
                <w:szCs w:val="20"/>
                <w:lang w:val="en-US"/>
              </w:rPr>
            </w:pPr>
            <w:r>
              <w:rPr>
                <w:rFonts w:ascii="Palatino Linotype" w:hAnsi="Palatino Linotype" w:cs="Palatino Linotype"/>
                <w:color w:val="auto"/>
                <w:sz w:val="20"/>
                <w:szCs w:val="20"/>
                <w:lang w:val="en-US"/>
              </w:rPr>
              <w:t>0.0263***</w:t>
            </w:r>
          </w:p>
        </w:tc>
      </w:tr>
      <w:tr w:rsidR="00602EAA" w:rsidTr="00E56932">
        <w:tc>
          <w:tcPr>
            <w:tcW w:w="3969" w:type="dxa"/>
            <w:vAlign w:val="bottom"/>
          </w:tcPr>
          <w:p w:rsidR="00602EAA" w:rsidRDefault="00602EAA">
            <w:pPr>
              <w:spacing w:after="0" w:line="240" w:lineRule="auto"/>
              <w:rPr>
                <w:rFonts w:ascii="Palatino Linotype" w:hAnsi="Palatino Linotype" w:cs="Palatino Linotype"/>
                <w:color w:val="auto"/>
                <w:sz w:val="20"/>
                <w:szCs w:val="20"/>
                <w:lang w:val="en-US"/>
              </w:rPr>
            </w:pPr>
            <w:r>
              <w:rPr>
                <w:rFonts w:ascii="Palatino Linotype" w:hAnsi="Palatino Linotype" w:cs="Palatino Linotype"/>
                <w:color w:val="auto"/>
                <w:sz w:val="20"/>
                <w:szCs w:val="20"/>
                <w:lang w:val="en-US"/>
              </w:rPr>
              <w:t>Foreign fellowship(s) dummy</w:t>
            </w:r>
          </w:p>
        </w:tc>
        <w:tc>
          <w:tcPr>
            <w:tcW w:w="2551" w:type="dxa"/>
            <w:vAlign w:val="bottom"/>
          </w:tcPr>
          <w:p w:rsidR="00602EAA" w:rsidRDefault="00602EAA">
            <w:pPr>
              <w:spacing w:after="0" w:line="240" w:lineRule="auto"/>
              <w:jc w:val="right"/>
              <w:rPr>
                <w:rFonts w:ascii="Palatino Linotype" w:hAnsi="Palatino Linotype" w:cs="Palatino Linotype"/>
                <w:color w:val="auto"/>
                <w:sz w:val="20"/>
                <w:szCs w:val="20"/>
                <w:lang w:val="en-US"/>
              </w:rPr>
            </w:pPr>
            <w:r>
              <w:rPr>
                <w:rFonts w:ascii="Palatino Linotype" w:hAnsi="Palatino Linotype" w:cs="Palatino Linotype"/>
                <w:color w:val="auto"/>
                <w:sz w:val="20"/>
                <w:szCs w:val="20"/>
                <w:lang w:val="en-US"/>
              </w:rPr>
              <w:t>0.125</w:t>
            </w:r>
          </w:p>
        </w:tc>
        <w:tc>
          <w:tcPr>
            <w:tcW w:w="2552" w:type="dxa"/>
            <w:vAlign w:val="bottom"/>
          </w:tcPr>
          <w:p w:rsidR="00602EAA" w:rsidRDefault="00602EAA">
            <w:pPr>
              <w:spacing w:after="0" w:line="240" w:lineRule="auto"/>
              <w:jc w:val="right"/>
              <w:rPr>
                <w:rFonts w:ascii="Palatino Linotype" w:hAnsi="Palatino Linotype" w:cs="Palatino Linotype"/>
                <w:color w:val="auto"/>
                <w:sz w:val="20"/>
                <w:szCs w:val="20"/>
                <w:lang w:val="en-US"/>
              </w:rPr>
            </w:pPr>
            <w:r>
              <w:rPr>
                <w:rFonts w:ascii="Palatino Linotype" w:hAnsi="Palatino Linotype" w:cs="Palatino Linotype"/>
                <w:color w:val="auto"/>
                <w:sz w:val="20"/>
                <w:szCs w:val="20"/>
                <w:lang w:val="en-US"/>
              </w:rPr>
              <w:t>1.152**</w:t>
            </w:r>
          </w:p>
        </w:tc>
      </w:tr>
      <w:tr w:rsidR="00602EAA" w:rsidTr="00E56932">
        <w:tc>
          <w:tcPr>
            <w:tcW w:w="3969" w:type="dxa"/>
            <w:vAlign w:val="bottom"/>
          </w:tcPr>
          <w:p w:rsidR="00602EAA" w:rsidRDefault="00602EAA">
            <w:pPr>
              <w:spacing w:after="0" w:line="240" w:lineRule="auto"/>
              <w:rPr>
                <w:rFonts w:ascii="Palatino Linotype" w:hAnsi="Palatino Linotype" w:cs="Palatino Linotype"/>
                <w:color w:val="auto"/>
                <w:sz w:val="20"/>
                <w:szCs w:val="20"/>
                <w:lang w:val="en-US"/>
              </w:rPr>
            </w:pPr>
            <w:r>
              <w:rPr>
                <w:rFonts w:ascii="Palatino Linotype" w:hAnsi="Palatino Linotype" w:cs="Palatino Linotype"/>
                <w:color w:val="auto"/>
                <w:sz w:val="20"/>
                <w:szCs w:val="20"/>
                <w:lang w:val="en-US"/>
              </w:rPr>
              <w:t>Foreign degree dummy</w:t>
            </w:r>
          </w:p>
        </w:tc>
        <w:tc>
          <w:tcPr>
            <w:tcW w:w="2551" w:type="dxa"/>
            <w:vAlign w:val="bottom"/>
          </w:tcPr>
          <w:p w:rsidR="00602EAA" w:rsidRDefault="00602EAA">
            <w:pPr>
              <w:spacing w:after="0" w:line="240" w:lineRule="auto"/>
              <w:jc w:val="right"/>
              <w:rPr>
                <w:rFonts w:ascii="Palatino Linotype" w:hAnsi="Palatino Linotype" w:cs="Palatino Linotype"/>
                <w:color w:val="auto"/>
                <w:sz w:val="20"/>
                <w:szCs w:val="20"/>
                <w:lang w:val="en-US"/>
              </w:rPr>
            </w:pPr>
            <w:r>
              <w:rPr>
                <w:rFonts w:ascii="Palatino Linotype" w:hAnsi="Palatino Linotype" w:cs="Palatino Linotype"/>
                <w:color w:val="auto"/>
                <w:sz w:val="20"/>
                <w:szCs w:val="20"/>
                <w:lang w:val="en-US"/>
              </w:rPr>
              <w:t>-0.00895</w:t>
            </w:r>
          </w:p>
        </w:tc>
        <w:tc>
          <w:tcPr>
            <w:tcW w:w="2552" w:type="dxa"/>
            <w:vAlign w:val="bottom"/>
          </w:tcPr>
          <w:p w:rsidR="00602EAA" w:rsidRDefault="00602EAA">
            <w:pPr>
              <w:spacing w:after="0" w:line="240" w:lineRule="auto"/>
              <w:jc w:val="right"/>
              <w:rPr>
                <w:rFonts w:ascii="Palatino Linotype" w:hAnsi="Palatino Linotype" w:cs="Palatino Linotype"/>
                <w:color w:val="auto"/>
                <w:sz w:val="20"/>
                <w:szCs w:val="20"/>
                <w:lang w:val="en-US"/>
              </w:rPr>
            </w:pPr>
            <w:r>
              <w:rPr>
                <w:rFonts w:ascii="Palatino Linotype" w:hAnsi="Palatino Linotype" w:cs="Palatino Linotype"/>
                <w:color w:val="auto"/>
                <w:sz w:val="20"/>
                <w:szCs w:val="20"/>
                <w:lang w:val="en-US"/>
              </w:rPr>
              <w:t>0.00944</w:t>
            </w:r>
          </w:p>
        </w:tc>
      </w:tr>
      <w:tr w:rsidR="00602EAA" w:rsidTr="00E56932">
        <w:tc>
          <w:tcPr>
            <w:tcW w:w="3969" w:type="dxa"/>
            <w:vAlign w:val="bottom"/>
          </w:tcPr>
          <w:p w:rsidR="00602EAA" w:rsidRDefault="00602EAA">
            <w:pPr>
              <w:spacing w:after="0" w:line="240" w:lineRule="auto"/>
              <w:rPr>
                <w:rFonts w:ascii="Palatino Linotype" w:hAnsi="Palatino Linotype" w:cs="Palatino Linotype"/>
                <w:color w:val="auto"/>
                <w:sz w:val="20"/>
                <w:szCs w:val="20"/>
                <w:lang w:val="en-US"/>
              </w:rPr>
            </w:pPr>
            <w:r>
              <w:rPr>
                <w:rFonts w:ascii="Palatino Linotype" w:hAnsi="Palatino Linotype" w:cs="Palatino Linotype"/>
                <w:color w:val="auto"/>
                <w:sz w:val="20"/>
                <w:szCs w:val="20"/>
                <w:lang w:val="en-US"/>
              </w:rPr>
              <w:t>Foreign sources &gt;25%</w:t>
            </w:r>
          </w:p>
        </w:tc>
        <w:tc>
          <w:tcPr>
            <w:tcW w:w="2551" w:type="dxa"/>
            <w:vAlign w:val="bottom"/>
          </w:tcPr>
          <w:p w:rsidR="00602EAA" w:rsidRDefault="00602EAA">
            <w:pPr>
              <w:spacing w:after="0" w:line="240" w:lineRule="auto"/>
              <w:jc w:val="right"/>
              <w:rPr>
                <w:rFonts w:ascii="Palatino Linotype" w:hAnsi="Palatino Linotype" w:cs="Palatino Linotype"/>
                <w:color w:val="auto"/>
                <w:sz w:val="20"/>
                <w:szCs w:val="20"/>
                <w:lang w:val="en-US"/>
              </w:rPr>
            </w:pPr>
            <w:r>
              <w:rPr>
                <w:rFonts w:ascii="Palatino Linotype" w:hAnsi="Palatino Linotype" w:cs="Palatino Linotype"/>
                <w:color w:val="auto"/>
                <w:sz w:val="20"/>
                <w:szCs w:val="20"/>
                <w:lang w:val="en-US"/>
              </w:rPr>
              <w:t>-0.396*</w:t>
            </w:r>
          </w:p>
        </w:tc>
        <w:tc>
          <w:tcPr>
            <w:tcW w:w="2552" w:type="dxa"/>
            <w:vAlign w:val="bottom"/>
          </w:tcPr>
          <w:p w:rsidR="00602EAA" w:rsidRDefault="00602EAA">
            <w:pPr>
              <w:spacing w:after="0" w:line="240" w:lineRule="auto"/>
              <w:jc w:val="right"/>
              <w:rPr>
                <w:rFonts w:ascii="Palatino Linotype" w:hAnsi="Palatino Linotype" w:cs="Palatino Linotype"/>
                <w:color w:val="auto"/>
                <w:sz w:val="20"/>
                <w:szCs w:val="20"/>
                <w:lang w:val="en-US"/>
              </w:rPr>
            </w:pPr>
            <w:r>
              <w:rPr>
                <w:rFonts w:ascii="Palatino Linotype" w:hAnsi="Palatino Linotype" w:cs="Palatino Linotype"/>
                <w:color w:val="auto"/>
                <w:sz w:val="20"/>
                <w:szCs w:val="20"/>
                <w:lang w:val="en-US"/>
              </w:rPr>
              <w:t>0.484</w:t>
            </w:r>
          </w:p>
        </w:tc>
      </w:tr>
      <w:tr w:rsidR="00602EAA" w:rsidTr="00E56932">
        <w:tc>
          <w:tcPr>
            <w:tcW w:w="3969" w:type="dxa"/>
            <w:vAlign w:val="bottom"/>
          </w:tcPr>
          <w:p w:rsidR="00602EAA" w:rsidRDefault="00602EAA">
            <w:pPr>
              <w:spacing w:after="0" w:line="240" w:lineRule="auto"/>
              <w:rPr>
                <w:rFonts w:ascii="Palatino Linotype" w:hAnsi="Palatino Linotype" w:cs="Palatino Linotype"/>
                <w:color w:val="auto"/>
                <w:sz w:val="20"/>
                <w:szCs w:val="20"/>
                <w:lang w:val="en-US"/>
              </w:rPr>
            </w:pPr>
            <w:r>
              <w:rPr>
                <w:rFonts w:ascii="Palatino Linotype" w:hAnsi="Palatino Linotype" w:cs="Palatino Linotype"/>
                <w:color w:val="auto"/>
                <w:sz w:val="20"/>
                <w:szCs w:val="20"/>
                <w:lang w:val="en-US"/>
              </w:rPr>
              <w:t>Candidate degree</w:t>
            </w:r>
          </w:p>
        </w:tc>
        <w:tc>
          <w:tcPr>
            <w:tcW w:w="2551" w:type="dxa"/>
            <w:vAlign w:val="bottom"/>
          </w:tcPr>
          <w:p w:rsidR="00602EAA" w:rsidRDefault="00602EAA">
            <w:pPr>
              <w:spacing w:after="0" w:line="240" w:lineRule="auto"/>
              <w:jc w:val="right"/>
              <w:rPr>
                <w:rFonts w:ascii="Palatino Linotype" w:hAnsi="Palatino Linotype" w:cs="Palatino Linotype"/>
                <w:color w:val="auto"/>
                <w:sz w:val="20"/>
                <w:szCs w:val="20"/>
                <w:lang w:val="en-US"/>
              </w:rPr>
            </w:pPr>
            <w:r>
              <w:rPr>
                <w:rFonts w:ascii="Palatino Linotype" w:hAnsi="Palatino Linotype" w:cs="Palatino Linotype"/>
                <w:color w:val="auto"/>
                <w:sz w:val="20"/>
                <w:szCs w:val="20"/>
                <w:lang w:val="en-US"/>
              </w:rPr>
              <w:t>0.457***</w:t>
            </w:r>
          </w:p>
        </w:tc>
        <w:tc>
          <w:tcPr>
            <w:tcW w:w="2552" w:type="dxa"/>
            <w:vAlign w:val="bottom"/>
          </w:tcPr>
          <w:p w:rsidR="00602EAA" w:rsidRDefault="00602EAA">
            <w:pPr>
              <w:spacing w:after="0" w:line="240" w:lineRule="auto"/>
              <w:jc w:val="right"/>
              <w:rPr>
                <w:rFonts w:ascii="Palatino Linotype" w:hAnsi="Palatino Linotype" w:cs="Palatino Linotype"/>
                <w:color w:val="auto"/>
                <w:sz w:val="20"/>
                <w:szCs w:val="20"/>
                <w:lang w:val="en-US"/>
              </w:rPr>
            </w:pPr>
            <w:r>
              <w:rPr>
                <w:rFonts w:ascii="Palatino Linotype" w:hAnsi="Palatino Linotype" w:cs="Palatino Linotype"/>
                <w:color w:val="auto"/>
                <w:sz w:val="20"/>
                <w:szCs w:val="20"/>
                <w:lang w:val="en-US"/>
              </w:rPr>
              <w:t>0.747</w:t>
            </w:r>
          </w:p>
        </w:tc>
      </w:tr>
      <w:tr w:rsidR="00602EAA" w:rsidTr="00E56932">
        <w:tc>
          <w:tcPr>
            <w:tcW w:w="3969" w:type="dxa"/>
            <w:vAlign w:val="bottom"/>
          </w:tcPr>
          <w:p w:rsidR="00602EAA" w:rsidRDefault="00602EAA">
            <w:pPr>
              <w:spacing w:after="0" w:line="240" w:lineRule="auto"/>
              <w:rPr>
                <w:rFonts w:ascii="Palatino Linotype" w:hAnsi="Palatino Linotype" w:cs="Palatino Linotype"/>
                <w:color w:val="auto"/>
                <w:sz w:val="20"/>
                <w:szCs w:val="20"/>
                <w:lang w:val="en-US"/>
              </w:rPr>
            </w:pPr>
            <w:r>
              <w:rPr>
                <w:rFonts w:ascii="Palatino Linotype" w:hAnsi="Palatino Linotype" w:cs="Palatino Linotype"/>
                <w:color w:val="auto"/>
                <w:sz w:val="20"/>
                <w:szCs w:val="20"/>
                <w:lang w:val="en-US"/>
              </w:rPr>
              <w:t>Doctor degree</w:t>
            </w:r>
          </w:p>
        </w:tc>
        <w:tc>
          <w:tcPr>
            <w:tcW w:w="2551" w:type="dxa"/>
            <w:vAlign w:val="bottom"/>
          </w:tcPr>
          <w:p w:rsidR="00602EAA" w:rsidRDefault="00602EAA">
            <w:pPr>
              <w:spacing w:after="0" w:line="240" w:lineRule="auto"/>
              <w:jc w:val="right"/>
              <w:rPr>
                <w:rFonts w:ascii="Palatino Linotype" w:hAnsi="Palatino Linotype" w:cs="Palatino Linotype"/>
                <w:color w:val="auto"/>
                <w:sz w:val="20"/>
                <w:szCs w:val="20"/>
                <w:lang w:val="en-US"/>
              </w:rPr>
            </w:pPr>
            <w:r>
              <w:rPr>
                <w:rFonts w:ascii="Palatino Linotype" w:hAnsi="Palatino Linotype" w:cs="Palatino Linotype"/>
                <w:color w:val="auto"/>
                <w:sz w:val="20"/>
                <w:szCs w:val="20"/>
                <w:lang w:val="en-US"/>
              </w:rPr>
              <w:t>0.811***</w:t>
            </w:r>
          </w:p>
        </w:tc>
        <w:tc>
          <w:tcPr>
            <w:tcW w:w="2552" w:type="dxa"/>
            <w:vAlign w:val="bottom"/>
          </w:tcPr>
          <w:p w:rsidR="00602EAA" w:rsidRDefault="00602EAA">
            <w:pPr>
              <w:spacing w:after="0" w:line="240" w:lineRule="auto"/>
              <w:jc w:val="right"/>
              <w:rPr>
                <w:rFonts w:ascii="Palatino Linotype" w:hAnsi="Palatino Linotype" w:cs="Palatino Linotype"/>
                <w:color w:val="auto"/>
                <w:sz w:val="20"/>
                <w:szCs w:val="20"/>
                <w:lang w:val="en-US"/>
              </w:rPr>
            </w:pPr>
            <w:r>
              <w:rPr>
                <w:rFonts w:ascii="Palatino Linotype" w:hAnsi="Palatino Linotype" w:cs="Palatino Linotype"/>
                <w:color w:val="auto"/>
                <w:sz w:val="20"/>
                <w:szCs w:val="20"/>
                <w:lang w:val="en-US"/>
              </w:rPr>
              <w:t>1.474*</w:t>
            </w:r>
          </w:p>
        </w:tc>
      </w:tr>
      <w:tr w:rsidR="00602EAA" w:rsidTr="00E56932">
        <w:tc>
          <w:tcPr>
            <w:tcW w:w="3969" w:type="dxa"/>
            <w:vAlign w:val="bottom"/>
          </w:tcPr>
          <w:p w:rsidR="00602EAA" w:rsidRDefault="00602EAA">
            <w:pPr>
              <w:spacing w:after="0" w:line="240" w:lineRule="auto"/>
              <w:rPr>
                <w:rFonts w:ascii="Palatino Linotype" w:hAnsi="Palatino Linotype" w:cs="Palatino Linotype"/>
                <w:color w:val="auto"/>
                <w:sz w:val="20"/>
                <w:szCs w:val="20"/>
                <w:lang w:val="en-US"/>
              </w:rPr>
            </w:pPr>
            <w:r>
              <w:rPr>
                <w:rFonts w:ascii="Palatino Linotype" w:hAnsi="Palatino Linotype" w:cs="Palatino Linotype"/>
                <w:color w:val="auto"/>
                <w:sz w:val="20"/>
                <w:szCs w:val="20"/>
                <w:lang w:val="en-US"/>
              </w:rPr>
              <w:t xml:space="preserve">Economics </w:t>
            </w:r>
          </w:p>
        </w:tc>
        <w:tc>
          <w:tcPr>
            <w:tcW w:w="2551" w:type="dxa"/>
            <w:vAlign w:val="bottom"/>
          </w:tcPr>
          <w:p w:rsidR="00602EAA" w:rsidRDefault="00602EAA">
            <w:pPr>
              <w:spacing w:after="0" w:line="240" w:lineRule="auto"/>
              <w:jc w:val="right"/>
              <w:rPr>
                <w:rFonts w:ascii="Palatino Linotype" w:hAnsi="Palatino Linotype" w:cs="Palatino Linotype"/>
                <w:color w:val="auto"/>
                <w:sz w:val="20"/>
                <w:szCs w:val="20"/>
                <w:lang w:val="en-US"/>
              </w:rPr>
            </w:pPr>
            <w:r>
              <w:rPr>
                <w:rFonts w:ascii="Palatino Linotype" w:hAnsi="Palatino Linotype" w:cs="Palatino Linotype"/>
                <w:color w:val="auto"/>
                <w:sz w:val="20"/>
                <w:szCs w:val="20"/>
                <w:lang w:val="en-US"/>
              </w:rPr>
              <w:t>-0.236</w:t>
            </w:r>
          </w:p>
        </w:tc>
        <w:tc>
          <w:tcPr>
            <w:tcW w:w="2552" w:type="dxa"/>
            <w:vAlign w:val="bottom"/>
          </w:tcPr>
          <w:p w:rsidR="00602EAA" w:rsidRDefault="00602EAA">
            <w:pPr>
              <w:spacing w:after="0" w:line="240" w:lineRule="auto"/>
              <w:jc w:val="right"/>
              <w:rPr>
                <w:rFonts w:ascii="Palatino Linotype" w:hAnsi="Palatino Linotype" w:cs="Palatino Linotype"/>
                <w:color w:val="auto"/>
                <w:sz w:val="20"/>
                <w:szCs w:val="20"/>
                <w:lang w:val="en-US"/>
              </w:rPr>
            </w:pPr>
            <w:r>
              <w:rPr>
                <w:rFonts w:ascii="Palatino Linotype" w:hAnsi="Palatino Linotype" w:cs="Palatino Linotype"/>
                <w:color w:val="auto"/>
                <w:sz w:val="20"/>
                <w:szCs w:val="20"/>
                <w:lang w:val="en-US"/>
              </w:rPr>
              <w:t>-0.105</w:t>
            </w:r>
          </w:p>
        </w:tc>
      </w:tr>
      <w:tr w:rsidR="00602EAA" w:rsidTr="00E56932">
        <w:tc>
          <w:tcPr>
            <w:tcW w:w="3969" w:type="dxa"/>
            <w:vAlign w:val="bottom"/>
          </w:tcPr>
          <w:p w:rsidR="00602EAA" w:rsidRDefault="00602EAA">
            <w:pPr>
              <w:spacing w:after="0" w:line="240" w:lineRule="auto"/>
              <w:rPr>
                <w:rFonts w:ascii="Palatino Linotype" w:hAnsi="Palatino Linotype" w:cs="Palatino Linotype"/>
                <w:color w:val="auto"/>
                <w:sz w:val="20"/>
                <w:szCs w:val="20"/>
                <w:lang w:val="en-US"/>
              </w:rPr>
            </w:pPr>
            <w:r>
              <w:rPr>
                <w:rFonts w:ascii="Palatino Linotype" w:hAnsi="Palatino Linotype" w:cs="Palatino Linotype"/>
                <w:color w:val="auto"/>
                <w:sz w:val="20"/>
                <w:szCs w:val="20"/>
                <w:lang w:val="en-US"/>
              </w:rPr>
              <w:t>IT</w:t>
            </w:r>
          </w:p>
        </w:tc>
        <w:tc>
          <w:tcPr>
            <w:tcW w:w="2551" w:type="dxa"/>
            <w:vAlign w:val="bottom"/>
          </w:tcPr>
          <w:p w:rsidR="00602EAA" w:rsidRDefault="00602EAA">
            <w:pPr>
              <w:spacing w:after="0" w:line="240" w:lineRule="auto"/>
              <w:jc w:val="right"/>
              <w:rPr>
                <w:rFonts w:ascii="Palatino Linotype" w:hAnsi="Palatino Linotype" w:cs="Palatino Linotype"/>
                <w:color w:val="auto"/>
                <w:sz w:val="20"/>
                <w:szCs w:val="20"/>
                <w:lang w:val="en-US"/>
              </w:rPr>
            </w:pPr>
            <w:r>
              <w:rPr>
                <w:rFonts w:ascii="Palatino Linotype" w:hAnsi="Palatino Linotype" w:cs="Palatino Linotype"/>
                <w:color w:val="auto"/>
                <w:sz w:val="20"/>
                <w:szCs w:val="20"/>
                <w:lang w:val="en-US"/>
              </w:rPr>
              <w:t>-0.193</w:t>
            </w:r>
          </w:p>
        </w:tc>
        <w:tc>
          <w:tcPr>
            <w:tcW w:w="2552" w:type="dxa"/>
            <w:vAlign w:val="bottom"/>
          </w:tcPr>
          <w:p w:rsidR="00602EAA" w:rsidRDefault="00602EAA">
            <w:pPr>
              <w:spacing w:after="0" w:line="240" w:lineRule="auto"/>
              <w:jc w:val="right"/>
              <w:rPr>
                <w:rFonts w:ascii="Palatino Linotype" w:hAnsi="Palatino Linotype" w:cs="Palatino Linotype"/>
                <w:color w:val="auto"/>
                <w:sz w:val="20"/>
                <w:szCs w:val="20"/>
                <w:lang w:val="en-US"/>
              </w:rPr>
            </w:pPr>
            <w:r>
              <w:rPr>
                <w:rFonts w:ascii="Palatino Linotype" w:hAnsi="Palatino Linotype" w:cs="Palatino Linotype"/>
                <w:color w:val="auto"/>
                <w:sz w:val="20"/>
                <w:szCs w:val="20"/>
                <w:lang w:val="en-US"/>
              </w:rPr>
              <w:t>-0.872</w:t>
            </w:r>
          </w:p>
        </w:tc>
      </w:tr>
      <w:tr w:rsidR="00602EAA" w:rsidTr="00E56932">
        <w:tc>
          <w:tcPr>
            <w:tcW w:w="3969" w:type="dxa"/>
            <w:vAlign w:val="bottom"/>
          </w:tcPr>
          <w:p w:rsidR="00602EAA" w:rsidRDefault="00602EAA">
            <w:pPr>
              <w:spacing w:after="0" w:line="240" w:lineRule="auto"/>
              <w:rPr>
                <w:rFonts w:ascii="Palatino Linotype" w:hAnsi="Palatino Linotype" w:cs="Palatino Linotype"/>
                <w:color w:val="auto"/>
                <w:sz w:val="20"/>
                <w:szCs w:val="20"/>
                <w:lang w:val="en-US"/>
              </w:rPr>
            </w:pPr>
            <w:r>
              <w:rPr>
                <w:rFonts w:ascii="Palatino Linotype" w:hAnsi="Palatino Linotype" w:cs="Palatino Linotype"/>
                <w:color w:val="auto"/>
                <w:sz w:val="20"/>
                <w:szCs w:val="20"/>
                <w:lang w:val="en-US"/>
              </w:rPr>
              <w:t xml:space="preserve">Medicine </w:t>
            </w:r>
          </w:p>
        </w:tc>
        <w:tc>
          <w:tcPr>
            <w:tcW w:w="2551" w:type="dxa"/>
            <w:vAlign w:val="bottom"/>
          </w:tcPr>
          <w:p w:rsidR="00602EAA" w:rsidRDefault="00602EAA">
            <w:pPr>
              <w:spacing w:after="0" w:line="240" w:lineRule="auto"/>
              <w:jc w:val="right"/>
              <w:rPr>
                <w:rFonts w:ascii="Palatino Linotype" w:hAnsi="Palatino Linotype" w:cs="Palatino Linotype"/>
                <w:color w:val="auto"/>
                <w:sz w:val="20"/>
                <w:szCs w:val="20"/>
                <w:lang w:val="en-US"/>
              </w:rPr>
            </w:pPr>
            <w:r>
              <w:rPr>
                <w:rFonts w:ascii="Palatino Linotype" w:hAnsi="Palatino Linotype" w:cs="Palatino Linotype"/>
                <w:color w:val="auto"/>
                <w:sz w:val="20"/>
                <w:szCs w:val="20"/>
                <w:lang w:val="en-US"/>
              </w:rPr>
              <w:t>0.544</w:t>
            </w:r>
          </w:p>
        </w:tc>
        <w:tc>
          <w:tcPr>
            <w:tcW w:w="2552" w:type="dxa"/>
            <w:vAlign w:val="bottom"/>
          </w:tcPr>
          <w:p w:rsidR="00602EAA" w:rsidRDefault="00602EAA">
            <w:pPr>
              <w:spacing w:after="0" w:line="240" w:lineRule="auto"/>
              <w:jc w:val="right"/>
              <w:rPr>
                <w:rFonts w:ascii="Palatino Linotype" w:hAnsi="Palatino Linotype" w:cs="Palatino Linotype"/>
                <w:color w:val="auto"/>
                <w:sz w:val="20"/>
                <w:szCs w:val="20"/>
                <w:lang w:val="en-US"/>
              </w:rPr>
            </w:pPr>
            <w:r>
              <w:rPr>
                <w:rFonts w:ascii="Palatino Linotype" w:hAnsi="Palatino Linotype" w:cs="Palatino Linotype"/>
                <w:color w:val="auto"/>
                <w:sz w:val="20"/>
                <w:szCs w:val="20"/>
                <w:lang w:val="en-US"/>
              </w:rPr>
              <w:t>1.863***</w:t>
            </w:r>
          </w:p>
        </w:tc>
      </w:tr>
      <w:tr w:rsidR="00602EAA" w:rsidTr="00E56932">
        <w:tc>
          <w:tcPr>
            <w:tcW w:w="3969" w:type="dxa"/>
            <w:vAlign w:val="bottom"/>
          </w:tcPr>
          <w:p w:rsidR="00602EAA" w:rsidRDefault="00602EAA">
            <w:pPr>
              <w:spacing w:after="0" w:line="240" w:lineRule="auto"/>
              <w:rPr>
                <w:rFonts w:ascii="Palatino Linotype" w:hAnsi="Palatino Linotype" w:cs="Palatino Linotype"/>
                <w:color w:val="auto"/>
                <w:sz w:val="20"/>
                <w:szCs w:val="20"/>
                <w:lang w:val="en-US"/>
              </w:rPr>
            </w:pPr>
            <w:r>
              <w:rPr>
                <w:rFonts w:ascii="Palatino Linotype" w:hAnsi="Palatino Linotype" w:cs="Palatino Linotype"/>
                <w:color w:val="auto"/>
                <w:sz w:val="20"/>
                <w:szCs w:val="20"/>
                <w:lang w:val="en-US"/>
              </w:rPr>
              <w:t>Pedagogical sciences</w:t>
            </w:r>
          </w:p>
        </w:tc>
        <w:tc>
          <w:tcPr>
            <w:tcW w:w="2551" w:type="dxa"/>
            <w:vAlign w:val="bottom"/>
          </w:tcPr>
          <w:p w:rsidR="00602EAA" w:rsidRDefault="00602EAA">
            <w:pPr>
              <w:spacing w:after="0" w:line="240" w:lineRule="auto"/>
              <w:jc w:val="right"/>
              <w:rPr>
                <w:rFonts w:ascii="Palatino Linotype" w:hAnsi="Palatino Linotype" w:cs="Palatino Linotype"/>
                <w:color w:val="auto"/>
                <w:sz w:val="20"/>
                <w:szCs w:val="20"/>
                <w:lang w:val="en-US"/>
              </w:rPr>
            </w:pPr>
            <w:r>
              <w:rPr>
                <w:rFonts w:ascii="Palatino Linotype" w:hAnsi="Palatino Linotype" w:cs="Palatino Linotype"/>
                <w:color w:val="auto"/>
                <w:sz w:val="20"/>
                <w:szCs w:val="20"/>
                <w:lang w:val="en-US"/>
              </w:rPr>
              <w:t>0.329</w:t>
            </w:r>
          </w:p>
        </w:tc>
        <w:tc>
          <w:tcPr>
            <w:tcW w:w="2552" w:type="dxa"/>
            <w:vAlign w:val="bottom"/>
          </w:tcPr>
          <w:p w:rsidR="00602EAA" w:rsidRDefault="00602EAA">
            <w:pPr>
              <w:spacing w:after="0" w:line="240" w:lineRule="auto"/>
              <w:jc w:val="right"/>
              <w:rPr>
                <w:rFonts w:ascii="Palatino Linotype" w:hAnsi="Palatino Linotype" w:cs="Palatino Linotype"/>
                <w:color w:val="auto"/>
                <w:sz w:val="20"/>
                <w:szCs w:val="20"/>
                <w:lang w:val="en-US"/>
              </w:rPr>
            </w:pPr>
            <w:r>
              <w:rPr>
                <w:rFonts w:ascii="Palatino Linotype" w:hAnsi="Palatino Linotype" w:cs="Palatino Linotype"/>
                <w:color w:val="auto"/>
                <w:sz w:val="20"/>
                <w:szCs w:val="20"/>
                <w:lang w:val="en-US"/>
              </w:rPr>
              <w:t>0.604</w:t>
            </w:r>
          </w:p>
        </w:tc>
      </w:tr>
      <w:tr w:rsidR="00602EAA" w:rsidTr="00E56932">
        <w:tc>
          <w:tcPr>
            <w:tcW w:w="3969" w:type="dxa"/>
            <w:vAlign w:val="bottom"/>
          </w:tcPr>
          <w:p w:rsidR="00602EAA" w:rsidRDefault="00602EAA">
            <w:pPr>
              <w:spacing w:after="0" w:line="240" w:lineRule="auto"/>
              <w:rPr>
                <w:rFonts w:ascii="Palatino Linotype" w:hAnsi="Palatino Linotype" w:cs="Palatino Linotype"/>
                <w:color w:val="auto"/>
                <w:sz w:val="20"/>
                <w:szCs w:val="20"/>
                <w:lang w:val="en-US"/>
              </w:rPr>
            </w:pPr>
            <w:r>
              <w:rPr>
                <w:rFonts w:ascii="Palatino Linotype" w:hAnsi="Palatino Linotype" w:cs="Palatino Linotype"/>
                <w:color w:val="auto"/>
                <w:sz w:val="20"/>
                <w:szCs w:val="20"/>
                <w:lang w:val="en-US"/>
              </w:rPr>
              <w:t xml:space="preserve">Law </w:t>
            </w:r>
          </w:p>
        </w:tc>
        <w:tc>
          <w:tcPr>
            <w:tcW w:w="2551" w:type="dxa"/>
            <w:vAlign w:val="bottom"/>
          </w:tcPr>
          <w:p w:rsidR="00602EAA" w:rsidRDefault="00602EAA">
            <w:pPr>
              <w:spacing w:after="0" w:line="240" w:lineRule="auto"/>
              <w:jc w:val="right"/>
              <w:rPr>
                <w:rFonts w:ascii="Palatino Linotype" w:hAnsi="Palatino Linotype" w:cs="Palatino Linotype"/>
                <w:color w:val="auto"/>
                <w:sz w:val="20"/>
                <w:szCs w:val="20"/>
                <w:lang w:val="en-US"/>
              </w:rPr>
            </w:pPr>
            <w:r>
              <w:rPr>
                <w:rFonts w:ascii="Palatino Linotype" w:hAnsi="Palatino Linotype" w:cs="Palatino Linotype"/>
                <w:color w:val="auto"/>
                <w:sz w:val="20"/>
                <w:szCs w:val="20"/>
                <w:lang w:val="en-US"/>
              </w:rPr>
              <w:t>0.138</w:t>
            </w:r>
          </w:p>
        </w:tc>
        <w:tc>
          <w:tcPr>
            <w:tcW w:w="2552" w:type="dxa"/>
            <w:vAlign w:val="bottom"/>
          </w:tcPr>
          <w:p w:rsidR="00602EAA" w:rsidRDefault="00602EAA">
            <w:pPr>
              <w:spacing w:after="0" w:line="240" w:lineRule="auto"/>
              <w:jc w:val="right"/>
              <w:rPr>
                <w:rFonts w:ascii="Palatino Linotype" w:hAnsi="Palatino Linotype" w:cs="Palatino Linotype"/>
                <w:color w:val="auto"/>
                <w:sz w:val="20"/>
                <w:szCs w:val="20"/>
                <w:lang w:val="en-US"/>
              </w:rPr>
            </w:pPr>
            <w:r>
              <w:rPr>
                <w:rFonts w:ascii="Palatino Linotype" w:hAnsi="Palatino Linotype" w:cs="Palatino Linotype"/>
                <w:color w:val="auto"/>
                <w:sz w:val="20"/>
                <w:szCs w:val="20"/>
                <w:lang w:val="en-US"/>
              </w:rPr>
              <w:t>1.02</w:t>
            </w:r>
          </w:p>
        </w:tc>
      </w:tr>
      <w:tr w:rsidR="00602EAA" w:rsidTr="00E56932">
        <w:tc>
          <w:tcPr>
            <w:tcW w:w="3969" w:type="dxa"/>
            <w:vAlign w:val="bottom"/>
          </w:tcPr>
          <w:p w:rsidR="00602EAA" w:rsidRDefault="00602EAA">
            <w:pPr>
              <w:spacing w:after="0" w:line="240" w:lineRule="auto"/>
              <w:rPr>
                <w:rFonts w:ascii="Palatino Linotype" w:hAnsi="Palatino Linotype" w:cs="Palatino Linotype"/>
                <w:color w:val="auto"/>
                <w:sz w:val="20"/>
                <w:szCs w:val="20"/>
                <w:lang w:val="en-US"/>
              </w:rPr>
            </w:pPr>
            <w:r>
              <w:rPr>
                <w:rFonts w:ascii="Palatino Linotype" w:hAnsi="Palatino Linotype" w:cs="Palatino Linotype"/>
                <w:color w:val="auto"/>
                <w:sz w:val="20"/>
                <w:szCs w:val="20"/>
                <w:lang w:val="en-US"/>
              </w:rPr>
              <w:t>Nature sciences</w:t>
            </w:r>
          </w:p>
        </w:tc>
        <w:tc>
          <w:tcPr>
            <w:tcW w:w="2551" w:type="dxa"/>
            <w:vAlign w:val="bottom"/>
          </w:tcPr>
          <w:p w:rsidR="00602EAA" w:rsidRDefault="00602EAA">
            <w:pPr>
              <w:spacing w:after="0" w:line="240" w:lineRule="auto"/>
              <w:jc w:val="right"/>
              <w:rPr>
                <w:rFonts w:ascii="Palatino Linotype" w:hAnsi="Palatino Linotype" w:cs="Palatino Linotype"/>
                <w:color w:val="auto"/>
                <w:sz w:val="20"/>
                <w:szCs w:val="20"/>
                <w:lang w:val="en-US"/>
              </w:rPr>
            </w:pPr>
            <w:r>
              <w:rPr>
                <w:rFonts w:ascii="Palatino Linotype" w:hAnsi="Palatino Linotype" w:cs="Palatino Linotype"/>
                <w:color w:val="auto"/>
                <w:sz w:val="20"/>
                <w:szCs w:val="20"/>
                <w:lang w:val="en-US"/>
              </w:rPr>
              <w:t>-0.472**</w:t>
            </w:r>
          </w:p>
        </w:tc>
        <w:tc>
          <w:tcPr>
            <w:tcW w:w="2552" w:type="dxa"/>
            <w:vAlign w:val="bottom"/>
          </w:tcPr>
          <w:p w:rsidR="00602EAA" w:rsidRDefault="00602EAA">
            <w:pPr>
              <w:spacing w:after="0" w:line="240" w:lineRule="auto"/>
              <w:jc w:val="right"/>
              <w:rPr>
                <w:rFonts w:ascii="Palatino Linotype" w:hAnsi="Palatino Linotype" w:cs="Palatino Linotype"/>
                <w:color w:val="auto"/>
                <w:sz w:val="20"/>
                <w:szCs w:val="20"/>
                <w:lang w:val="en-US"/>
              </w:rPr>
            </w:pPr>
            <w:r>
              <w:rPr>
                <w:rFonts w:ascii="Palatino Linotype" w:hAnsi="Palatino Linotype" w:cs="Palatino Linotype"/>
                <w:color w:val="auto"/>
                <w:sz w:val="20"/>
                <w:szCs w:val="20"/>
                <w:lang w:val="en-US"/>
              </w:rPr>
              <w:t>0.611</w:t>
            </w:r>
          </w:p>
        </w:tc>
      </w:tr>
      <w:tr w:rsidR="00602EAA" w:rsidTr="00E56932">
        <w:tc>
          <w:tcPr>
            <w:tcW w:w="3969" w:type="dxa"/>
            <w:vAlign w:val="bottom"/>
          </w:tcPr>
          <w:p w:rsidR="00602EAA" w:rsidRDefault="00602EAA">
            <w:pPr>
              <w:spacing w:after="0" w:line="240" w:lineRule="auto"/>
              <w:rPr>
                <w:rFonts w:ascii="Palatino Linotype" w:hAnsi="Palatino Linotype" w:cs="Palatino Linotype"/>
                <w:color w:val="auto"/>
                <w:sz w:val="20"/>
                <w:szCs w:val="20"/>
                <w:lang w:val="en-US"/>
              </w:rPr>
            </w:pPr>
            <w:r>
              <w:rPr>
                <w:rFonts w:ascii="Palatino Linotype" w:hAnsi="Palatino Linotype" w:cs="Palatino Linotype"/>
                <w:color w:val="auto"/>
                <w:sz w:val="20"/>
                <w:szCs w:val="20"/>
                <w:lang w:val="en-US"/>
              </w:rPr>
              <w:t>Social sciences</w:t>
            </w:r>
          </w:p>
        </w:tc>
        <w:tc>
          <w:tcPr>
            <w:tcW w:w="2551" w:type="dxa"/>
            <w:vAlign w:val="bottom"/>
          </w:tcPr>
          <w:p w:rsidR="00602EAA" w:rsidRDefault="00602EAA">
            <w:pPr>
              <w:spacing w:after="0" w:line="240" w:lineRule="auto"/>
              <w:jc w:val="right"/>
              <w:rPr>
                <w:rFonts w:ascii="Palatino Linotype" w:hAnsi="Palatino Linotype" w:cs="Palatino Linotype"/>
                <w:color w:val="auto"/>
                <w:sz w:val="20"/>
                <w:szCs w:val="20"/>
                <w:lang w:val="en-US"/>
              </w:rPr>
            </w:pPr>
            <w:r>
              <w:rPr>
                <w:rFonts w:ascii="Palatino Linotype" w:hAnsi="Palatino Linotype" w:cs="Palatino Linotype"/>
                <w:color w:val="auto"/>
                <w:sz w:val="20"/>
                <w:szCs w:val="20"/>
                <w:lang w:val="en-US"/>
              </w:rPr>
              <w:t>-0.347</w:t>
            </w:r>
          </w:p>
        </w:tc>
        <w:tc>
          <w:tcPr>
            <w:tcW w:w="2552" w:type="dxa"/>
            <w:vAlign w:val="bottom"/>
          </w:tcPr>
          <w:p w:rsidR="00602EAA" w:rsidRDefault="00602EAA">
            <w:pPr>
              <w:spacing w:after="0" w:line="240" w:lineRule="auto"/>
              <w:jc w:val="right"/>
              <w:rPr>
                <w:rFonts w:ascii="Palatino Linotype" w:hAnsi="Palatino Linotype" w:cs="Palatino Linotype"/>
                <w:color w:val="auto"/>
                <w:sz w:val="20"/>
                <w:szCs w:val="20"/>
                <w:lang w:val="en-US"/>
              </w:rPr>
            </w:pPr>
            <w:r>
              <w:rPr>
                <w:rFonts w:ascii="Palatino Linotype" w:hAnsi="Palatino Linotype" w:cs="Palatino Linotype"/>
                <w:color w:val="auto"/>
                <w:sz w:val="20"/>
                <w:szCs w:val="20"/>
                <w:lang w:val="en-US"/>
              </w:rPr>
              <w:t>0.131</w:t>
            </w:r>
          </w:p>
        </w:tc>
      </w:tr>
      <w:tr w:rsidR="00602EAA" w:rsidTr="00E56932">
        <w:tc>
          <w:tcPr>
            <w:tcW w:w="3969" w:type="dxa"/>
            <w:vAlign w:val="bottom"/>
          </w:tcPr>
          <w:p w:rsidR="00602EAA" w:rsidRDefault="00602EAA">
            <w:pPr>
              <w:spacing w:after="0" w:line="240" w:lineRule="auto"/>
              <w:rPr>
                <w:rFonts w:ascii="Palatino Linotype" w:hAnsi="Palatino Linotype" w:cs="Palatino Linotype"/>
                <w:color w:val="auto"/>
                <w:sz w:val="20"/>
                <w:szCs w:val="20"/>
                <w:lang w:val="en-US"/>
              </w:rPr>
            </w:pPr>
            <w:r>
              <w:rPr>
                <w:rFonts w:ascii="Palatino Linotype" w:hAnsi="Palatino Linotype" w:cs="Palatino Linotype"/>
                <w:color w:val="auto"/>
                <w:sz w:val="20"/>
                <w:szCs w:val="20"/>
                <w:lang w:val="en-US"/>
              </w:rPr>
              <w:t>Technical sciences</w:t>
            </w:r>
          </w:p>
        </w:tc>
        <w:tc>
          <w:tcPr>
            <w:tcW w:w="2551" w:type="dxa"/>
            <w:vAlign w:val="bottom"/>
          </w:tcPr>
          <w:p w:rsidR="00602EAA" w:rsidRDefault="00602EAA">
            <w:pPr>
              <w:spacing w:after="0" w:line="240" w:lineRule="auto"/>
              <w:jc w:val="right"/>
              <w:rPr>
                <w:rFonts w:ascii="Palatino Linotype" w:hAnsi="Palatino Linotype" w:cs="Palatino Linotype"/>
                <w:color w:val="auto"/>
                <w:sz w:val="20"/>
                <w:szCs w:val="20"/>
                <w:lang w:val="en-US"/>
              </w:rPr>
            </w:pPr>
            <w:r>
              <w:rPr>
                <w:rFonts w:ascii="Palatino Linotype" w:hAnsi="Palatino Linotype" w:cs="Palatino Linotype"/>
                <w:color w:val="auto"/>
                <w:sz w:val="20"/>
                <w:szCs w:val="20"/>
                <w:lang w:val="en-US"/>
              </w:rPr>
              <w:t>-0.680***</w:t>
            </w:r>
          </w:p>
        </w:tc>
        <w:tc>
          <w:tcPr>
            <w:tcW w:w="2552" w:type="dxa"/>
            <w:vAlign w:val="bottom"/>
          </w:tcPr>
          <w:p w:rsidR="00602EAA" w:rsidRDefault="00602EAA">
            <w:pPr>
              <w:spacing w:after="0" w:line="240" w:lineRule="auto"/>
              <w:jc w:val="right"/>
              <w:rPr>
                <w:rFonts w:ascii="Palatino Linotype" w:hAnsi="Palatino Linotype" w:cs="Palatino Linotype"/>
                <w:color w:val="auto"/>
                <w:sz w:val="20"/>
                <w:szCs w:val="20"/>
                <w:lang w:val="en-US"/>
              </w:rPr>
            </w:pPr>
            <w:r>
              <w:rPr>
                <w:rFonts w:ascii="Palatino Linotype" w:hAnsi="Palatino Linotype" w:cs="Palatino Linotype"/>
                <w:color w:val="auto"/>
                <w:sz w:val="20"/>
                <w:szCs w:val="20"/>
                <w:lang w:val="en-US"/>
              </w:rPr>
              <w:t>0.233</w:t>
            </w:r>
          </w:p>
        </w:tc>
      </w:tr>
      <w:tr w:rsidR="00602EAA" w:rsidTr="00E56932">
        <w:tc>
          <w:tcPr>
            <w:tcW w:w="3969" w:type="dxa"/>
            <w:vAlign w:val="bottom"/>
          </w:tcPr>
          <w:p w:rsidR="00602EAA" w:rsidRDefault="00602EAA">
            <w:pPr>
              <w:spacing w:after="0" w:line="240" w:lineRule="auto"/>
              <w:rPr>
                <w:rFonts w:ascii="Palatino Linotype" w:hAnsi="Palatino Linotype" w:cs="Palatino Linotype"/>
                <w:color w:val="auto"/>
                <w:sz w:val="20"/>
                <w:szCs w:val="20"/>
                <w:lang w:val="en-US"/>
              </w:rPr>
            </w:pPr>
            <w:r>
              <w:rPr>
                <w:rFonts w:ascii="Palatino Linotype" w:hAnsi="Palatino Linotype" w:cs="Palatino Linotype"/>
                <w:color w:val="auto"/>
                <w:sz w:val="20"/>
                <w:szCs w:val="20"/>
                <w:lang w:val="en-US"/>
              </w:rPr>
              <w:t>“National” dummy</w:t>
            </w:r>
          </w:p>
        </w:tc>
        <w:tc>
          <w:tcPr>
            <w:tcW w:w="2551" w:type="dxa"/>
            <w:vAlign w:val="bottom"/>
          </w:tcPr>
          <w:p w:rsidR="00602EAA" w:rsidRDefault="00602EAA">
            <w:pPr>
              <w:spacing w:after="0" w:line="240" w:lineRule="auto"/>
              <w:jc w:val="right"/>
              <w:rPr>
                <w:rFonts w:ascii="Palatino Linotype" w:hAnsi="Palatino Linotype" w:cs="Palatino Linotype"/>
                <w:color w:val="auto"/>
                <w:sz w:val="20"/>
                <w:szCs w:val="20"/>
                <w:lang w:val="en-US"/>
              </w:rPr>
            </w:pPr>
            <w:r>
              <w:rPr>
                <w:rFonts w:ascii="Palatino Linotype" w:hAnsi="Palatino Linotype" w:cs="Palatino Linotype"/>
                <w:color w:val="auto"/>
                <w:sz w:val="20"/>
                <w:szCs w:val="20"/>
                <w:lang w:val="en-US"/>
              </w:rPr>
              <w:t>-0.0438</w:t>
            </w:r>
          </w:p>
        </w:tc>
        <w:tc>
          <w:tcPr>
            <w:tcW w:w="2552" w:type="dxa"/>
            <w:vAlign w:val="bottom"/>
          </w:tcPr>
          <w:p w:rsidR="00602EAA" w:rsidRDefault="00602EAA">
            <w:pPr>
              <w:spacing w:after="0" w:line="240" w:lineRule="auto"/>
              <w:jc w:val="right"/>
              <w:rPr>
                <w:rFonts w:ascii="Palatino Linotype" w:hAnsi="Palatino Linotype" w:cs="Palatino Linotype"/>
                <w:color w:val="auto"/>
                <w:sz w:val="20"/>
                <w:szCs w:val="20"/>
                <w:lang w:val="en-US"/>
              </w:rPr>
            </w:pPr>
            <w:r>
              <w:rPr>
                <w:rFonts w:ascii="Palatino Linotype" w:hAnsi="Palatino Linotype" w:cs="Palatino Linotype"/>
                <w:color w:val="auto"/>
                <w:sz w:val="20"/>
                <w:szCs w:val="20"/>
                <w:lang w:val="en-US"/>
              </w:rPr>
              <w:t>-0.682</w:t>
            </w:r>
          </w:p>
        </w:tc>
      </w:tr>
      <w:tr w:rsidR="00602EAA" w:rsidTr="00E56932">
        <w:tc>
          <w:tcPr>
            <w:tcW w:w="3969" w:type="dxa"/>
            <w:vAlign w:val="bottom"/>
          </w:tcPr>
          <w:p w:rsidR="00602EAA" w:rsidRDefault="00602EAA">
            <w:pPr>
              <w:spacing w:after="0" w:line="240" w:lineRule="auto"/>
              <w:rPr>
                <w:rFonts w:ascii="Palatino Linotype" w:hAnsi="Palatino Linotype" w:cs="Palatino Linotype"/>
                <w:color w:val="auto"/>
                <w:sz w:val="20"/>
                <w:szCs w:val="20"/>
                <w:lang w:val="en-US"/>
              </w:rPr>
            </w:pPr>
            <w:r>
              <w:rPr>
                <w:rFonts w:ascii="Palatino Linotype" w:hAnsi="Palatino Linotype" w:cs="Palatino Linotype"/>
                <w:color w:val="auto"/>
                <w:sz w:val="20"/>
                <w:szCs w:val="20"/>
                <w:lang w:val="en-US"/>
              </w:rPr>
              <w:t>1-5 thousand students</w:t>
            </w:r>
          </w:p>
        </w:tc>
        <w:tc>
          <w:tcPr>
            <w:tcW w:w="2551" w:type="dxa"/>
            <w:vAlign w:val="bottom"/>
          </w:tcPr>
          <w:p w:rsidR="00602EAA" w:rsidRDefault="00602EAA">
            <w:pPr>
              <w:spacing w:after="0" w:line="240" w:lineRule="auto"/>
              <w:jc w:val="right"/>
              <w:rPr>
                <w:rFonts w:ascii="Palatino Linotype" w:hAnsi="Palatino Linotype" w:cs="Palatino Linotype"/>
                <w:color w:val="auto"/>
                <w:sz w:val="20"/>
                <w:szCs w:val="20"/>
                <w:lang w:val="en-US"/>
              </w:rPr>
            </w:pPr>
            <w:r>
              <w:rPr>
                <w:rFonts w:ascii="Palatino Linotype" w:hAnsi="Palatino Linotype" w:cs="Palatino Linotype"/>
                <w:color w:val="auto"/>
                <w:sz w:val="20"/>
                <w:szCs w:val="20"/>
                <w:lang w:val="en-US"/>
              </w:rPr>
              <w:t>-0.0861</w:t>
            </w:r>
          </w:p>
        </w:tc>
        <w:tc>
          <w:tcPr>
            <w:tcW w:w="2552" w:type="dxa"/>
            <w:vAlign w:val="bottom"/>
          </w:tcPr>
          <w:p w:rsidR="00602EAA" w:rsidRDefault="00602EAA">
            <w:pPr>
              <w:spacing w:after="0" w:line="240" w:lineRule="auto"/>
              <w:jc w:val="right"/>
              <w:rPr>
                <w:rFonts w:ascii="Palatino Linotype" w:hAnsi="Palatino Linotype" w:cs="Palatino Linotype"/>
                <w:color w:val="auto"/>
                <w:sz w:val="20"/>
                <w:szCs w:val="20"/>
                <w:lang w:val="en-US"/>
              </w:rPr>
            </w:pPr>
            <w:r>
              <w:rPr>
                <w:rFonts w:ascii="Palatino Linotype" w:hAnsi="Palatino Linotype" w:cs="Palatino Linotype"/>
                <w:color w:val="auto"/>
                <w:sz w:val="20"/>
                <w:szCs w:val="20"/>
                <w:lang w:val="en-US"/>
              </w:rPr>
              <w:t>0.349</w:t>
            </w:r>
          </w:p>
        </w:tc>
      </w:tr>
      <w:tr w:rsidR="00602EAA" w:rsidTr="00E56932">
        <w:tc>
          <w:tcPr>
            <w:tcW w:w="3969" w:type="dxa"/>
            <w:vAlign w:val="bottom"/>
          </w:tcPr>
          <w:p w:rsidR="00602EAA" w:rsidRDefault="00602EAA">
            <w:pPr>
              <w:spacing w:after="0" w:line="240" w:lineRule="auto"/>
              <w:rPr>
                <w:rFonts w:ascii="Palatino Linotype" w:hAnsi="Palatino Linotype" w:cs="Palatino Linotype"/>
                <w:color w:val="auto"/>
                <w:sz w:val="20"/>
                <w:szCs w:val="20"/>
                <w:lang w:val="en-US"/>
              </w:rPr>
            </w:pPr>
            <w:r>
              <w:rPr>
                <w:rFonts w:ascii="Palatino Linotype" w:hAnsi="Palatino Linotype" w:cs="Palatino Linotype"/>
                <w:color w:val="auto"/>
                <w:sz w:val="20"/>
                <w:szCs w:val="20"/>
                <w:lang w:val="en-US"/>
              </w:rPr>
              <w:t>5-10 thousand students</w:t>
            </w:r>
          </w:p>
        </w:tc>
        <w:tc>
          <w:tcPr>
            <w:tcW w:w="2551" w:type="dxa"/>
            <w:vAlign w:val="bottom"/>
          </w:tcPr>
          <w:p w:rsidR="00602EAA" w:rsidRDefault="00602EAA">
            <w:pPr>
              <w:spacing w:after="0" w:line="240" w:lineRule="auto"/>
              <w:jc w:val="right"/>
              <w:rPr>
                <w:rFonts w:ascii="Palatino Linotype" w:hAnsi="Palatino Linotype" w:cs="Palatino Linotype"/>
                <w:color w:val="auto"/>
                <w:sz w:val="20"/>
                <w:szCs w:val="20"/>
                <w:lang w:val="en-US"/>
              </w:rPr>
            </w:pPr>
            <w:r>
              <w:rPr>
                <w:rFonts w:ascii="Palatino Linotype" w:hAnsi="Palatino Linotype" w:cs="Palatino Linotype"/>
                <w:color w:val="auto"/>
                <w:sz w:val="20"/>
                <w:szCs w:val="20"/>
                <w:lang w:val="en-US"/>
              </w:rPr>
              <w:t>0.565*</w:t>
            </w:r>
          </w:p>
        </w:tc>
        <w:tc>
          <w:tcPr>
            <w:tcW w:w="2552" w:type="dxa"/>
            <w:vAlign w:val="bottom"/>
          </w:tcPr>
          <w:p w:rsidR="00602EAA" w:rsidRDefault="00602EAA">
            <w:pPr>
              <w:spacing w:after="0" w:line="240" w:lineRule="auto"/>
              <w:jc w:val="right"/>
              <w:rPr>
                <w:rFonts w:ascii="Palatino Linotype" w:hAnsi="Palatino Linotype" w:cs="Palatino Linotype"/>
                <w:color w:val="auto"/>
                <w:sz w:val="20"/>
                <w:szCs w:val="20"/>
                <w:lang w:val="en-US"/>
              </w:rPr>
            </w:pPr>
            <w:r>
              <w:rPr>
                <w:rFonts w:ascii="Palatino Linotype" w:hAnsi="Palatino Linotype" w:cs="Palatino Linotype"/>
                <w:color w:val="auto"/>
                <w:sz w:val="20"/>
                <w:szCs w:val="20"/>
                <w:lang w:val="en-US"/>
              </w:rPr>
              <w:t>0.843</w:t>
            </w:r>
          </w:p>
        </w:tc>
      </w:tr>
      <w:tr w:rsidR="00602EAA" w:rsidTr="00E56932">
        <w:tc>
          <w:tcPr>
            <w:tcW w:w="3969" w:type="dxa"/>
            <w:vAlign w:val="bottom"/>
          </w:tcPr>
          <w:p w:rsidR="00602EAA" w:rsidRDefault="00602EAA">
            <w:pPr>
              <w:spacing w:after="0" w:line="240" w:lineRule="auto"/>
              <w:rPr>
                <w:rFonts w:ascii="Palatino Linotype" w:hAnsi="Palatino Linotype" w:cs="Palatino Linotype"/>
                <w:color w:val="auto"/>
                <w:sz w:val="20"/>
                <w:szCs w:val="20"/>
                <w:lang w:val="en-US"/>
              </w:rPr>
            </w:pPr>
            <w:r>
              <w:rPr>
                <w:rFonts w:ascii="Palatino Linotype" w:hAnsi="Palatino Linotype" w:cs="Palatino Linotype"/>
                <w:color w:val="auto"/>
                <w:sz w:val="20"/>
                <w:szCs w:val="20"/>
                <w:lang w:val="en-US"/>
              </w:rPr>
              <w:t>10-20 thousand students</w:t>
            </w:r>
          </w:p>
        </w:tc>
        <w:tc>
          <w:tcPr>
            <w:tcW w:w="2551" w:type="dxa"/>
            <w:vAlign w:val="bottom"/>
          </w:tcPr>
          <w:p w:rsidR="00602EAA" w:rsidRDefault="00602EAA">
            <w:pPr>
              <w:spacing w:after="0" w:line="240" w:lineRule="auto"/>
              <w:jc w:val="right"/>
              <w:rPr>
                <w:rFonts w:ascii="Palatino Linotype" w:hAnsi="Palatino Linotype" w:cs="Palatino Linotype"/>
                <w:color w:val="auto"/>
                <w:sz w:val="20"/>
                <w:szCs w:val="20"/>
                <w:lang w:val="en-US"/>
              </w:rPr>
            </w:pPr>
            <w:r>
              <w:rPr>
                <w:rFonts w:ascii="Palatino Linotype" w:hAnsi="Palatino Linotype" w:cs="Palatino Linotype"/>
                <w:color w:val="auto"/>
                <w:sz w:val="20"/>
                <w:szCs w:val="20"/>
                <w:lang w:val="en-US"/>
              </w:rPr>
              <w:t>0.323</w:t>
            </w:r>
          </w:p>
        </w:tc>
        <w:tc>
          <w:tcPr>
            <w:tcW w:w="2552" w:type="dxa"/>
            <w:vAlign w:val="bottom"/>
          </w:tcPr>
          <w:p w:rsidR="00602EAA" w:rsidRDefault="00602EAA">
            <w:pPr>
              <w:spacing w:after="0" w:line="240" w:lineRule="auto"/>
              <w:jc w:val="right"/>
              <w:rPr>
                <w:rFonts w:ascii="Palatino Linotype" w:hAnsi="Palatino Linotype" w:cs="Palatino Linotype"/>
                <w:color w:val="auto"/>
                <w:sz w:val="20"/>
                <w:szCs w:val="20"/>
                <w:lang w:val="en-US"/>
              </w:rPr>
            </w:pPr>
            <w:r>
              <w:rPr>
                <w:rFonts w:ascii="Palatino Linotype" w:hAnsi="Palatino Linotype" w:cs="Palatino Linotype"/>
                <w:color w:val="auto"/>
                <w:sz w:val="20"/>
                <w:szCs w:val="20"/>
                <w:lang w:val="en-US"/>
              </w:rPr>
              <w:t>0.687</w:t>
            </w:r>
          </w:p>
        </w:tc>
      </w:tr>
      <w:tr w:rsidR="00602EAA" w:rsidTr="00E56932">
        <w:tc>
          <w:tcPr>
            <w:tcW w:w="3969" w:type="dxa"/>
            <w:vAlign w:val="bottom"/>
          </w:tcPr>
          <w:p w:rsidR="00602EAA" w:rsidRDefault="00602EAA">
            <w:pPr>
              <w:spacing w:after="0" w:line="240" w:lineRule="auto"/>
              <w:rPr>
                <w:rFonts w:ascii="Palatino Linotype" w:hAnsi="Palatino Linotype" w:cs="Palatino Linotype"/>
                <w:color w:val="auto"/>
                <w:sz w:val="20"/>
                <w:szCs w:val="20"/>
                <w:lang w:val="en-US"/>
              </w:rPr>
            </w:pPr>
            <w:r>
              <w:rPr>
                <w:rFonts w:ascii="Palatino Linotype" w:hAnsi="Palatino Linotype" w:cs="Palatino Linotype"/>
                <w:color w:val="auto"/>
                <w:sz w:val="20"/>
                <w:szCs w:val="20"/>
                <w:lang w:val="en-US"/>
              </w:rPr>
              <w:t>&gt;20 thousand students</w:t>
            </w:r>
          </w:p>
        </w:tc>
        <w:tc>
          <w:tcPr>
            <w:tcW w:w="2551" w:type="dxa"/>
            <w:vAlign w:val="bottom"/>
          </w:tcPr>
          <w:p w:rsidR="00602EAA" w:rsidRDefault="00602EAA">
            <w:pPr>
              <w:spacing w:after="0" w:line="240" w:lineRule="auto"/>
              <w:jc w:val="right"/>
              <w:rPr>
                <w:rFonts w:ascii="Palatino Linotype" w:hAnsi="Palatino Linotype" w:cs="Palatino Linotype"/>
                <w:color w:val="auto"/>
                <w:sz w:val="20"/>
                <w:szCs w:val="20"/>
                <w:lang w:val="en-US"/>
              </w:rPr>
            </w:pPr>
            <w:r>
              <w:rPr>
                <w:rFonts w:ascii="Palatino Linotype" w:hAnsi="Palatino Linotype" w:cs="Palatino Linotype"/>
                <w:color w:val="auto"/>
                <w:sz w:val="20"/>
                <w:szCs w:val="20"/>
                <w:lang w:val="en-US"/>
              </w:rPr>
              <w:t>0.148</w:t>
            </w:r>
          </w:p>
        </w:tc>
        <w:tc>
          <w:tcPr>
            <w:tcW w:w="2552" w:type="dxa"/>
            <w:vAlign w:val="bottom"/>
          </w:tcPr>
          <w:p w:rsidR="00602EAA" w:rsidRDefault="00602EAA">
            <w:pPr>
              <w:spacing w:after="0" w:line="240" w:lineRule="auto"/>
              <w:jc w:val="right"/>
              <w:rPr>
                <w:rFonts w:ascii="Palatino Linotype" w:hAnsi="Palatino Linotype" w:cs="Palatino Linotype"/>
                <w:color w:val="auto"/>
                <w:sz w:val="20"/>
                <w:szCs w:val="20"/>
                <w:lang w:val="en-US"/>
              </w:rPr>
            </w:pPr>
            <w:r>
              <w:rPr>
                <w:rFonts w:ascii="Palatino Linotype" w:hAnsi="Palatino Linotype" w:cs="Palatino Linotype"/>
                <w:color w:val="auto"/>
                <w:sz w:val="20"/>
                <w:szCs w:val="20"/>
                <w:lang w:val="en-US"/>
              </w:rPr>
              <w:t>0.67</w:t>
            </w:r>
          </w:p>
        </w:tc>
      </w:tr>
      <w:tr w:rsidR="00602EAA" w:rsidTr="00E56932">
        <w:tc>
          <w:tcPr>
            <w:tcW w:w="3969" w:type="dxa"/>
            <w:vAlign w:val="bottom"/>
          </w:tcPr>
          <w:p w:rsidR="00602EAA" w:rsidRDefault="00602EAA">
            <w:pPr>
              <w:spacing w:after="0" w:line="240" w:lineRule="auto"/>
              <w:rPr>
                <w:rFonts w:ascii="Palatino Linotype" w:hAnsi="Palatino Linotype" w:cs="Palatino Linotype"/>
                <w:color w:val="auto"/>
                <w:sz w:val="20"/>
                <w:szCs w:val="20"/>
                <w:lang w:val="en-US"/>
              </w:rPr>
            </w:pPr>
            <w:r>
              <w:rPr>
                <w:rFonts w:ascii="Palatino Linotype" w:hAnsi="Palatino Linotype" w:cs="Palatino Linotype"/>
                <w:color w:val="auto"/>
                <w:sz w:val="20"/>
                <w:szCs w:val="20"/>
                <w:lang w:val="en-US"/>
              </w:rPr>
              <w:t>Share of time devoted to research</w:t>
            </w:r>
          </w:p>
        </w:tc>
        <w:tc>
          <w:tcPr>
            <w:tcW w:w="2551" w:type="dxa"/>
            <w:vAlign w:val="bottom"/>
          </w:tcPr>
          <w:p w:rsidR="00602EAA" w:rsidRDefault="00602EAA">
            <w:pPr>
              <w:spacing w:after="0" w:line="240" w:lineRule="auto"/>
              <w:jc w:val="right"/>
              <w:rPr>
                <w:rFonts w:ascii="Palatino Linotype" w:hAnsi="Palatino Linotype" w:cs="Palatino Linotype"/>
                <w:color w:val="auto"/>
                <w:sz w:val="20"/>
                <w:szCs w:val="20"/>
                <w:lang w:val="en-US"/>
              </w:rPr>
            </w:pPr>
            <w:r>
              <w:rPr>
                <w:rFonts w:ascii="Palatino Linotype" w:hAnsi="Palatino Linotype" w:cs="Palatino Linotype"/>
                <w:color w:val="auto"/>
                <w:sz w:val="20"/>
                <w:szCs w:val="20"/>
                <w:lang w:val="en-US"/>
              </w:rPr>
              <w:t>0.0123***</w:t>
            </w:r>
          </w:p>
        </w:tc>
        <w:tc>
          <w:tcPr>
            <w:tcW w:w="2552" w:type="dxa"/>
            <w:vAlign w:val="bottom"/>
          </w:tcPr>
          <w:p w:rsidR="00602EAA" w:rsidRDefault="00602EAA">
            <w:pPr>
              <w:spacing w:after="0" w:line="240" w:lineRule="auto"/>
              <w:jc w:val="right"/>
              <w:rPr>
                <w:rFonts w:ascii="Palatino Linotype" w:hAnsi="Palatino Linotype" w:cs="Palatino Linotype"/>
                <w:color w:val="auto"/>
                <w:sz w:val="20"/>
                <w:szCs w:val="20"/>
                <w:lang w:val="en-US"/>
              </w:rPr>
            </w:pPr>
            <w:r>
              <w:rPr>
                <w:rFonts w:ascii="Palatino Linotype" w:hAnsi="Palatino Linotype" w:cs="Palatino Linotype"/>
                <w:color w:val="auto"/>
                <w:sz w:val="20"/>
                <w:szCs w:val="20"/>
                <w:lang w:val="en-US"/>
              </w:rPr>
              <w:t>-0.00052</w:t>
            </w:r>
          </w:p>
        </w:tc>
      </w:tr>
      <w:tr w:rsidR="00602EAA" w:rsidTr="00E56932">
        <w:tc>
          <w:tcPr>
            <w:tcW w:w="3969" w:type="dxa"/>
            <w:vAlign w:val="bottom"/>
          </w:tcPr>
          <w:p w:rsidR="00602EAA" w:rsidRDefault="00602EAA">
            <w:pPr>
              <w:spacing w:after="0" w:line="240" w:lineRule="auto"/>
              <w:rPr>
                <w:rFonts w:ascii="Palatino Linotype" w:hAnsi="Palatino Linotype" w:cs="Palatino Linotype"/>
                <w:color w:val="auto"/>
                <w:sz w:val="20"/>
                <w:szCs w:val="20"/>
                <w:lang w:val="en-US"/>
              </w:rPr>
            </w:pPr>
            <w:r>
              <w:rPr>
                <w:rFonts w:ascii="Palatino Linotype" w:hAnsi="Palatino Linotype" w:cs="Palatino Linotype"/>
                <w:color w:val="auto"/>
                <w:sz w:val="20"/>
                <w:szCs w:val="20"/>
                <w:lang w:val="en-US"/>
              </w:rPr>
              <w:t>A person developed a discipline (dummy)</w:t>
            </w:r>
          </w:p>
        </w:tc>
        <w:tc>
          <w:tcPr>
            <w:tcW w:w="2551" w:type="dxa"/>
            <w:vAlign w:val="bottom"/>
          </w:tcPr>
          <w:p w:rsidR="00602EAA" w:rsidRDefault="00602EAA">
            <w:pPr>
              <w:spacing w:after="0" w:line="240" w:lineRule="auto"/>
              <w:jc w:val="right"/>
              <w:rPr>
                <w:rFonts w:ascii="Palatino Linotype" w:hAnsi="Palatino Linotype" w:cs="Palatino Linotype"/>
                <w:color w:val="auto"/>
                <w:sz w:val="20"/>
                <w:szCs w:val="20"/>
                <w:lang w:val="en-US"/>
              </w:rPr>
            </w:pPr>
            <w:r>
              <w:rPr>
                <w:rFonts w:ascii="Palatino Linotype" w:hAnsi="Palatino Linotype" w:cs="Palatino Linotype"/>
                <w:color w:val="auto"/>
                <w:sz w:val="20"/>
                <w:szCs w:val="20"/>
                <w:lang w:val="en-US"/>
              </w:rPr>
              <w:t>0.394*</w:t>
            </w:r>
          </w:p>
        </w:tc>
        <w:tc>
          <w:tcPr>
            <w:tcW w:w="2552" w:type="dxa"/>
            <w:vAlign w:val="bottom"/>
          </w:tcPr>
          <w:p w:rsidR="00602EAA" w:rsidRDefault="00602EAA">
            <w:pPr>
              <w:spacing w:after="0" w:line="240" w:lineRule="auto"/>
              <w:jc w:val="right"/>
              <w:rPr>
                <w:rFonts w:ascii="Palatino Linotype" w:hAnsi="Palatino Linotype" w:cs="Palatino Linotype"/>
                <w:color w:val="auto"/>
                <w:sz w:val="20"/>
                <w:szCs w:val="20"/>
                <w:lang w:val="en-US"/>
              </w:rPr>
            </w:pPr>
            <w:r>
              <w:rPr>
                <w:rFonts w:ascii="Palatino Linotype" w:hAnsi="Palatino Linotype" w:cs="Palatino Linotype"/>
                <w:color w:val="auto"/>
                <w:sz w:val="20"/>
                <w:szCs w:val="20"/>
                <w:lang w:val="en-US"/>
              </w:rPr>
              <w:t>0.572</w:t>
            </w:r>
          </w:p>
        </w:tc>
      </w:tr>
      <w:tr w:rsidR="00602EAA" w:rsidTr="00E56932">
        <w:tc>
          <w:tcPr>
            <w:tcW w:w="3969" w:type="dxa"/>
            <w:vAlign w:val="bottom"/>
          </w:tcPr>
          <w:p w:rsidR="00602EAA" w:rsidRDefault="00602EAA">
            <w:pPr>
              <w:spacing w:after="0" w:line="240" w:lineRule="auto"/>
              <w:rPr>
                <w:rFonts w:ascii="Palatino Linotype" w:hAnsi="Palatino Linotype" w:cs="Palatino Linotype"/>
                <w:color w:val="auto"/>
                <w:sz w:val="20"/>
                <w:szCs w:val="20"/>
                <w:lang w:val="en-US"/>
              </w:rPr>
            </w:pPr>
            <w:r>
              <w:rPr>
                <w:rFonts w:ascii="Palatino Linotype" w:hAnsi="Palatino Linotype" w:cs="Palatino Linotype"/>
                <w:color w:val="auto"/>
                <w:sz w:val="20"/>
                <w:szCs w:val="20"/>
                <w:lang w:val="en-US"/>
              </w:rPr>
              <w:t>Constant</w:t>
            </w:r>
          </w:p>
        </w:tc>
        <w:tc>
          <w:tcPr>
            <w:tcW w:w="2551" w:type="dxa"/>
            <w:vAlign w:val="bottom"/>
          </w:tcPr>
          <w:p w:rsidR="00602EAA" w:rsidRDefault="00602EAA">
            <w:pPr>
              <w:spacing w:after="0" w:line="240" w:lineRule="auto"/>
              <w:jc w:val="right"/>
              <w:rPr>
                <w:rFonts w:ascii="Palatino Linotype" w:hAnsi="Palatino Linotype" w:cs="Palatino Linotype"/>
                <w:color w:val="auto"/>
                <w:sz w:val="20"/>
                <w:szCs w:val="20"/>
                <w:lang w:val="en-US"/>
              </w:rPr>
            </w:pPr>
            <w:r>
              <w:rPr>
                <w:rFonts w:ascii="Palatino Linotype" w:hAnsi="Palatino Linotype" w:cs="Palatino Linotype"/>
                <w:color w:val="auto"/>
                <w:sz w:val="20"/>
                <w:szCs w:val="20"/>
                <w:lang w:val="en-US"/>
              </w:rPr>
              <w:t>1.236***</w:t>
            </w:r>
          </w:p>
        </w:tc>
        <w:tc>
          <w:tcPr>
            <w:tcW w:w="2552" w:type="dxa"/>
            <w:vAlign w:val="bottom"/>
          </w:tcPr>
          <w:p w:rsidR="00602EAA" w:rsidRDefault="00602EAA">
            <w:pPr>
              <w:spacing w:after="0" w:line="240" w:lineRule="auto"/>
              <w:jc w:val="right"/>
              <w:rPr>
                <w:rFonts w:ascii="Palatino Linotype" w:hAnsi="Palatino Linotype" w:cs="Palatino Linotype"/>
                <w:color w:val="auto"/>
                <w:sz w:val="20"/>
                <w:szCs w:val="20"/>
                <w:lang w:val="en-US"/>
              </w:rPr>
            </w:pPr>
            <w:r>
              <w:rPr>
                <w:rFonts w:ascii="Palatino Linotype" w:hAnsi="Palatino Linotype" w:cs="Palatino Linotype"/>
                <w:color w:val="auto"/>
                <w:sz w:val="20"/>
                <w:szCs w:val="20"/>
                <w:lang w:val="en-US"/>
              </w:rPr>
              <w:t>-2.432***</w:t>
            </w:r>
          </w:p>
        </w:tc>
      </w:tr>
      <w:tr w:rsidR="00602EAA" w:rsidRPr="0089026B" w:rsidTr="00E56932">
        <w:tc>
          <w:tcPr>
            <w:tcW w:w="9072" w:type="dxa"/>
            <w:gridSpan w:val="3"/>
          </w:tcPr>
          <w:p w:rsidR="00602EAA" w:rsidRDefault="00602EAA">
            <w:pPr>
              <w:spacing w:after="0" w:line="240" w:lineRule="auto"/>
              <w:rPr>
                <w:rFonts w:ascii="Palatino Linotype" w:hAnsi="Palatino Linotype" w:cs="Palatino Linotype"/>
                <w:color w:val="auto"/>
                <w:sz w:val="20"/>
                <w:szCs w:val="20"/>
                <w:lang w:val="en-US"/>
              </w:rPr>
            </w:pPr>
            <w:r>
              <w:rPr>
                <w:rFonts w:ascii="Palatino Linotype" w:hAnsi="Palatino Linotype" w:cs="Palatino Linotype"/>
                <w:sz w:val="20"/>
                <w:szCs w:val="20"/>
                <w:lang w:val="en-US"/>
              </w:rPr>
              <w:t>333 observations; *** - significant at 1% level, ** - significant at 5% level *- significant at 10% level</w:t>
            </w:r>
          </w:p>
        </w:tc>
      </w:tr>
      <w:tr w:rsidR="00571E6A" w:rsidRPr="0089026B" w:rsidTr="00E56932">
        <w:tc>
          <w:tcPr>
            <w:tcW w:w="9072" w:type="dxa"/>
            <w:gridSpan w:val="3"/>
          </w:tcPr>
          <w:p w:rsidR="00571E6A" w:rsidRDefault="00571E6A">
            <w:pPr>
              <w:spacing w:after="0" w:line="240" w:lineRule="auto"/>
              <w:rPr>
                <w:rFonts w:ascii="Palatino Linotype" w:hAnsi="Palatino Linotype" w:cs="Palatino Linotype"/>
                <w:sz w:val="20"/>
                <w:szCs w:val="20"/>
                <w:lang w:val="en-US"/>
              </w:rPr>
            </w:pPr>
            <w:r>
              <w:rPr>
                <w:rFonts w:ascii="Palatino Linotype" w:hAnsi="Palatino Linotype" w:cs="Palatino Linotype"/>
                <w:sz w:val="20"/>
                <w:szCs w:val="20"/>
                <w:lang w:val="en-US"/>
              </w:rPr>
              <w:t>Source: CSR-2013 data, own estimation</w:t>
            </w:r>
          </w:p>
        </w:tc>
      </w:tr>
    </w:tbl>
    <w:p w:rsidR="00602EAA" w:rsidRDefault="00602EAA">
      <w:pPr>
        <w:pStyle w:val="21"/>
        <w:rPr>
          <w:rFonts w:ascii="Times New Roman" w:hAnsi="Times New Roman" w:cs="Times New Roman"/>
          <w:lang w:val="en-US"/>
        </w:rPr>
      </w:pPr>
    </w:p>
    <w:p w:rsidR="00CE49A0" w:rsidRDefault="00CE49A0">
      <w:pPr>
        <w:pStyle w:val="21"/>
        <w:rPr>
          <w:rFonts w:ascii="Palatino Linotype" w:hAnsi="Palatino Linotype" w:cs="Palatino Linotype"/>
          <w:sz w:val="24"/>
          <w:szCs w:val="24"/>
          <w:lang w:val="en-US"/>
        </w:rPr>
      </w:pPr>
    </w:p>
    <w:p w:rsidR="00602EAA" w:rsidRDefault="00602EAA">
      <w:pPr>
        <w:pStyle w:val="21"/>
        <w:rPr>
          <w:rFonts w:ascii="Palatino Linotype" w:hAnsi="Palatino Linotype" w:cs="Palatino Linotype"/>
          <w:sz w:val="24"/>
          <w:szCs w:val="24"/>
          <w:lang w:val="en-US"/>
        </w:rPr>
      </w:pPr>
      <w:r>
        <w:rPr>
          <w:rFonts w:ascii="Palatino Linotype" w:hAnsi="Palatino Linotype" w:cs="Palatino Linotype"/>
          <w:sz w:val="24"/>
          <w:szCs w:val="24"/>
          <w:lang w:val="en-US"/>
        </w:rPr>
        <w:t xml:space="preserve">Since the third “quality indicator” – foreign fellowships, is a dummy variable, we use </w:t>
      </w:r>
      <w:r w:rsidR="00571E6A">
        <w:rPr>
          <w:rFonts w:ascii="Palatino Linotype" w:hAnsi="Palatino Linotype" w:cs="Palatino Linotype"/>
          <w:sz w:val="24"/>
          <w:szCs w:val="24"/>
          <w:lang w:val="en-US"/>
        </w:rPr>
        <w:t xml:space="preserve">a </w:t>
      </w:r>
      <w:proofErr w:type="spellStart"/>
      <w:r>
        <w:rPr>
          <w:rFonts w:ascii="Palatino Linotype" w:hAnsi="Palatino Linotype" w:cs="Palatino Linotype"/>
          <w:sz w:val="24"/>
          <w:szCs w:val="24"/>
          <w:lang w:val="en-US"/>
        </w:rPr>
        <w:t>probit</w:t>
      </w:r>
      <w:proofErr w:type="spellEnd"/>
      <w:r>
        <w:rPr>
          <w:rFonts w:ascii="Palatino Linotype" w:hAnsi="Palatino Linotype" w:cs="Palatino Linotype"/>
          <w:sz w:val="24"/>
          <w:szCs w:val="24"/>
          <w:lang w:val="en-US"/>
        </w:rPr>
        <w:t xml:space="preserve"> </w:t>
      </w:r>
      <w:r w:rsidR="00571E6A">
        <w:rPr>
          <w:rFonts w:ascii="Palatino Linotype" w:hAnsi="Palatino Linotype" w:cs="Palatino Linotype"/>
          <w:sz w:val="24"/>
          <w:szCs w:val="24"/>
          <w:lang w:val="en-US"/>
        </w:rPr>
        <w:t>regression</w:t>
      </w:r>
      <w:r>
        <w:rPr>
          <w:rFonts w:ascii="Palatino Linotype" w:hAnsi="Palatino Linotype" w:cs="Palatino Linotype"/>
          <w:sz w:val="24"/>
          <w:szCs w:val="24"/>
          <w:lang w:val="en-US"/>
        </w:rPr>
        <w:t>. The resu</w:t>
      </w:r>
      <w:r w:rsidR="00571E6A">
        <w:rPr>
          <w:rFonts w:ascii="Palatino Linotype" w:hAnsi="Palatino Linotype" w:cs="Palatino Linotype"/>
          <w:sz w:val="24"/>
          <w:szCs w:val="24"/>
          <w:lang w:val="en-US"/>
        </w:rPr>
        <w:t xml:space="preserve">lts </w:t>
      </w:r>
      <w:proofErr w:type="gramStart"/>
      <w:r w:rsidR="00571E6A">
        <w:rPr>
          <w:rFonts w:ascii="Palatino Linotype" w:hAnsi="Palatino Linotype" w:cs="Palatino Linotype"/>
          <w:sz w:val="24"/>
          <w:szCs w:val="24"/>
          <w:lang w:val="en-US"/>
        </w:rPr>
        <w:t>are presented</w:t>
      </w:r>
      <w:proofErr w:type="gramEnd"/>
      <w:r w:rsidR="00571E6A">
        <w:rPr>
          <w:rFonts w:ascii="Palatino Linotype" w:hAnsi="Palatino Linotype" w:cs="Palatino Linotype"/>
          <w:sz w:val="24"/>
          <w:szCs w:val="24"/>
          <w:lang w:val="en-US"/>
        </w:rPr>
        <w:t xml:space="preserve"> in the Table 9</w:t>
      </w:r>
      <w:r>
        <w:rPr>
          <w:rFonts w:ascii="Palatino Linotype" w:hAnsi="Palatino Linotype" w:cs="Palatino Linotype"/>
          <w:sz w:val="24"/>
          <w:szCs w:val="24"/>
          <w:lang w:val="en-US"/>
        </w:rPr>
        <w:t>. The only factors significant for foreign fellowships are participation in conferences abroad and knowledge of a foreign language (</w:t>
      </w:r>
      <w:proofErr w:type="spellStart"/>
      <w:r>
        <w:rPr>
          <w:rFonts w:ascii="Palatino Linotype" w:hAnsi="Palatino Linotype" w:cs="Palatino Linotype"/>
          <w:sz w:val="24"/>
          <w:szCs w:val="24"/>
          <w:lang w:val="en-US"/>
        </w:rPr>
        <w:t>proxied</w:t>
      </w:r>
      <w:proofErr w:type="spellEnd"/>
      <w:r>
        <w:rPr>
          <w:rFonts w:ascii="Palatino Linotype" w:hAnsi="Palatino Linotype" w:cs="Palatino Linotype"/>
          <w:sz w:val="24"/>
          <w:szCs w:val="24"/>
          <w:lang w:val="en-US"/>
        </w:rPr>
        <w:t xml:space="preserve"> by the dummy equal to </w:t>
      </w:r>
      <w:proofErr w:type="gramStart"/>
      <w:r>
        <w:rPr>
          <w:rFonts w:ascii="Palatino Linotype" w:hAnsi="Palatino Linotype" w:cs="Palatino Linotype"/>
          <w:sz w:val="24"/>
          <w:szCs w:val="24"/>
          <w:lang w:val="en-US"/>
        </w:rPr>
        <w:t>1</w:t>
      </w:r>
      <w:proofErr w:type="gramEnd"/>
      <w:r>
        <w:rPr>
          <w:rFonts w:ascii="Palatino Linotype" w:hAnsi="Palatino Linotype" w:cs="Palatino Linotype"/>
          <w:sz w:val="24"/>
          <w:szCs w:val="24"/>
          <w:lang w:val="en-US"/>
        </w:rPr>
        <w:t xml:space="preserve"> if the share of foreign sources recommended by this professor to students is higher than 25%).</w:t>
      </w:r>
      <w:r w:rsidR="00571E6A">
        <w:rPr>
          <w:rFonts w:ascii="Palatino Linotype" w:hAnsi="Palatino Linotype" w:cs="Palatino Linotype"/>
          <w:sz w:val="24"/>
          <w:szCs w:val="24"/>
          <w:lang w:val="en-US"/>
        </w:rPr>
        <w:t xml:space="preserve"> The “i</w:t>
      </w:r>
      <w:r>
        <w:rPr>
          <w:rFonts w:ascii="Palatino Linotype" w:hAnsi="Palatino Linotype" w:cs="Palatino Linotype"/>
          <w:sz w:val="24"/>
          <w:szCs w:val="24"/>
          <w:lang w:val="en-US"/>
        </w:rPr>
        <w:t>nbred faculty</w:t>
      </w:r>
      <w:r w:rsidR="00571E6A">
        <w:rPr>
          <w:rFonts w:ascii="Palatino Linotype" w:hAnsi="Palatino Linotype" w:cs="Palatino Linotype"/>
          <w:sz w:val="24"/>
          <w:szCs w:val="24"/>
          <w:lang w:val="en-US"/>
        </w:rPr>
        <w:t xml:space="preserve">” </w:t>
      </w:r>
      <w:r w:rsidR="00571E6A">
        <w:rPr>
          <w:rFonts w:ascii="Palatino Linotype" w:hAnsi="Palatino Linotype" w:cs="Palatino Linotype"/>
          <w:sz w:val="24"/>
          <w:szCs w:val="24"/>
          <w:lang w:val="en-US"/>
        </w:rPr>
        <w:lastRenderedPageBreak/>
        <w:t xml:space="preserve">dummy is not </w:t>
      </w:r>
      <w:proofErr w:type="gramStart"/>
      <w:r w:rsidR="00571E6A">
        <w:rPr>
          <w:rFonts w:ascii="Palatino Linotype" w:hAnsi="Palatino Linotype" w:cs="Palatino Linotype"/>
          <w:sz w:val="24"/>
          <w:szCs w:val="24"/>
          <w:lang w:val="en-US"/>
        </w:rPr>
        <w:t>significant,</w:t>
      </w:r>
      <w:proofErr w:type="gramEnd"/>
      <w:r w:rsidR="00571E6A">
        <w:rPr>
          <w:rFonts w:ascii="Palatino Linotype" w:hAnsi="Palatino Linotype" w:cs="Palatino Linotype"/>
          <w:sz w:val="24"/>
          <w:szCs w:val="24"/>
          <w:lang w:val="en-US"/>
        </w:rPr>
        <w:t xml:space="preserve"> therefore, inbred faculty members</w:t>
      </w:r>
      <w:r>
        <w:rPr>
          <w:rFonts w:ascii="Palatino Linotype" w:hAnsi="Palatino Linotype" w:cs="Palatino Linotype"/>
          <w:sz w:val="24"/>
          <w:szCs w:val="24"/>
          <w:lang w:val="en-US"/>
        </w:rPr>
        <w:t xml:space="preserve"> ha</w:t>
      </w:r>
      <w:r w:rsidR="00571E6A">
        <w:rPr>
          <w:rFonts w:ascii="Palatino Linotype" w:hAnsi="Palatino Linotype" w:cs="Palatino Linotype"/>
          <w:sz w:val="24"/>
          <w:szCs w:val="24"/>
          <w:lang w:val="en-US"/>
        </w:rPr>
        <w:t>ve</w:t>
      </w:r>
      <w:r>
        <w:rPr>
          <w:rFonts w:ascii="Palatino Linotype" w:hAnsi="Palatino Linotype" w:cs="Palatino Linotype"/>
          <w:sz w:val="24"/>
          <w:szCs w:val="24"/>
          <w:lang w:val="en-US"/>
        </w:rPr>
        <w:t xml:space="preserve"> the same chance of getting a foreign fellowship as other faculty.</w:t>
      </w:r>
    </w:p>
    <w:p w:rsidR="005E53B0" w:rsidRDefault="005E53B0">
      <w:pPr>
        <w:pStyle w:val="21"/>
        <w:rPr>
          <w:rFonts w:ascii="Palatino Linotype" w:hAnsi="Palatino Linotype" w:cs="Palatino Linotype"/>
          <w:sz w:val="24"/>
          <w:szCs w:val="24"/>
          <w:lang w:val="en-US"/>
        </w:rPr>
      </w:pP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3760"/>
        <w:gridCol w:w="1267"/>
        <w:gridCol w:w="2658"/>
        <w:gridCol w:w="1261"/>
      </w:tblGrid>
      <w:tr w:rsidR="00602EAA" w:rsidTr="00716F62">
        <w:trPr>
          <w:cantSplit/>
        </w:trPr>
        <w:tc>
          <w:tcPr>
            <w:tcW w:w="9072" w:type="dxa"/>
            <w:gridSpan w:val="4"/>
          </w:tcPr>
          <w:p w:rsidR="00602EAA" w:rsidRDefault="00571E6A" w:rsidP="00571E6A">
            <w:pPr>
              <w:spacing w:after="0" w:line="240" w:lineRule="auto"/>
              <w:jc w:val="both"/>
              <w:rPr>
                <w:rFonts w:ascii="Palatino Linotype" w:hAnsi="Palatino Linotype" w:cs="Palatino Linotype"/>
                <w:b/>
                <w:bCs/>
                <w:i/>
                <w:iCs/>
                <w:color w:val="auto"/>
                <w:sz w:val="20"/>
                <w:szCs w:val="20"/>
                <w:lang w:val="en-US"/>
              </w:rPr>
            </w:pPr>
            <w:r>
              <w:rPr>
                <w:rFonts w:ascii="Palatino Linotype" w:hAnsi="Palatino Linotype" w:cs="Palatino Linotype"/>
                <w:b/>
                <w:bCs/>
                <w:i/>
                <w:iCs/>
                <w:color w:val="auto"/>
                <w:sz w:val="20"/>
                <w:szCs w:val="20"/>
                <w:lang w:val="en-US"/>
              </w:rPr>
              <w:t>Table 9</w:t>
            </w:r>
            <w:r w:rsidR="00602EAA">
              <w:rPr>
                <w:rFonts w:ascii="Palatino Linotype" w:hAnsi="Palatino Linotype" w:cs="Palatino Linotype"/>
                <w:b/>
                <w:bCs/>
                <w:i/>
                <w:iCs/>
                <w:color w:val="auto"/>
                <w:sz w:val="20"/>
                <w:szCs w:val="20"/>
                <w:lang w:val="en-US"/>
              </w:rPr>
              <w:t xml:space="preserve">. Results of </w:t>
            </w:r>
            <w:proofErr w:type="spellStart"/>
            <w:r w:rsidR="00602EAA">
              <w:rPr>
                <w:rFonts w:ascii="Palatino Linotype" w:hAnsi="Palatino Linotype" w:cs="Palatino Linotype"/>
                <w:b/>
                <w:bCs/>
                <w:i/>
                <w:iCs/>
                <w:color w:val="auto"/>
                <w:sz w:val="20"/>
                <w:szCs w:val="20"/>
                <w:lang w:val="en-US"/>
              </w:rPr>
              <w:t>probit</w:t>
            </w:r>
            <w:proofErr w:type="spellEnd"/>
            <w:r w:rsidR="00602EAA">
              <w:rPr>
                <w:rFonts w:ascii="Palatino Linotype" w:hAnsi="Palatino Linotype" w:cs="Palatino Linotype"/>
                <w:b/>
                <w:bCs/>
                <w:i/>
                <w:iCs/>
                <w:color w:val="auto"/>
                <w:sz w:val="20"/>
                <w:szCs w:val="20"/>
                <w:lang w:val="en-US"/>
              </w:rPr>
              <w:t xml:space="preserve"> regression. Dependent variable – foreign fellowship(s) during the last three years. Marginal effects reported</w:t>
            </w:r>
          </w:p>
        </w:tc>
      </w:tr>
      <w:tr w:rsidR="00602EAA" w:rsidTr="00397BD6">
        <w:tc>
          <w:tcPr>
            <w:tcW w:w="3828" w:type="dxa"/>
            <w:vAlign w:val="bottom"/>
          </w:tcPr>
          <w:p w:rsidR="00602EAA" w:rsidRDefault="00602EAA">
            <w:pPr>
              <w:spacing w:after="0" w:line="240" w:lineRule="auto"/>
              <w:jc w:val="center"/>
              <w:rPr>
                <w:rFonts w:ascii="Palatino Linotype" w:hAnsi="Palatino Linotype" w:cs="Palatino Linotype"/>
                <w:i/>
                <w:iCs/>
                <w:color w:val="auto"/>
                <w:sz w:val="20"/>
                <w:szCs w:val="20"/>
                <w:lang w:val="en-US"/>
              </w:rPr>
            </w:pPr>
            <w:r>
              <w:rPr>
                <w:rFonts w:ascii="Palatino Linotype" w:hAnsi="Palatino Linotype" w:cs="Palatino Linotype"/>
                <w:i/>
                <w:iCs/>
                <w:color w:val="auto"/>
                <w:sz w:val="20"/>
                <w:szCs w:val="20"/>
                <w:lang w:val="en-US"/>
              </w:rPr>
              <w:t>Variable</w:t>
            </w:r>
          </w:p>
        </w:tc>
        <w:tc>
          <w:tcPr>
            <w:tcW w:w="1275" w:type="dxa"/>
            <w:vAlign w:val="bottom"/>
          </w:tcPr>
          <w:p w:rsidR="00602EAA" w:rsidRDefault="00602EAA">
            <w:pPr>
              <w:spacing w:after="0" w:line="240" w:lineRule="auto"/>
              <w:jc w:val="center"/>
              <w:rPr>
                <w:rFonts w:ascii="Palatino Linotype" w:hAnsi="Palatino Linotype" w:cs="Palatino Linotype"/>
                <w:i/>
                <w:iCs/>
                <w:color w:val="auto"/>
                <w:sz w:val="20"/>
                <w:szCs w:val="20"/>
                <w:lang w:val="en-US"/>
              </w:rPr>
            </w:pPr>
            <w:r>
              <w:rPr>
                <w:rFonts w:ascii="Palatino Linotype" w:hAnsi="Palatino Linotype" w:cs="Palatino Linotype"/>
                <w:i/>
                <w:iCs/>
                <w:color w:val="auto"/>
                <w:sz w:val="20"/>
                <w:szCs w:val="20"/>
                <w:lang w:val="en-US"/>
              </w:rPr>
              <w:t>Marg. effect</w:t>
            </w:r>
          </w:p>
        </w:tc>
        <w:tc>
          <w:tcPr>
            <w:tcW w:w="2694" w:type="dxa"/>
            <w:vAlign w:val="bottom"/>
          </w:tcPr>
          <w:p w:rsidR="00602EAA" w:rsidRDefault="00602EAA">
            <w:pPr>
              <w:spacing w:after="0" w:line="240" w:lineRule="auto"/>
              <w:jc w:val="center"/>
              <w:rPr>
                <w:rFonts w:ascii="Palatino Linotype" w:hAnsi="Palatino Linotype" w:cs="Palatino Linotype"/>
                <w:i/>
                <w:iCs/>
                <w:color w:val="auto"/>
                <w:sz w:val="20"/>
                <w:szCs w:val="20"/>
                <w:lang w:val="en-US"/>
              </w:rPr>
            </w:pPr>
            <w:r>
              <w:rPr>
                <w:rFonts w:ascii="Palatino Linotype" w:hAnsi="Palatino Linotype" w:cs="Palatino Linotype"/>
                <w:i/>
                <w:iCs/>
                <w:color w:val="auto"/>
                <w:sz w:val="20"/>
                <w:szCs w:val="20"/>
                <w:lang w:val="en-US"/>
              </w:rPr>
              <w:t>Variable</w:t>
            </w:r>
          </w:p>
        </w:tc>
        <w:tc>
          <w:tcPr>
            <w:tcW w:w="1275" w:type="dxa"/>
            <w:vAlign w:val="bottom"/>
          </w:tcPr>
          <w:p w:rsidR="00602EAA" w:rsidRDefault="00602EAA">
            <w:pPr>
              <w:spacing w:after="0" w:line="240" w:lineRule="auto"/>
              <w:jc w:val="center"/>
              <w:rPr>
                <w:rFonts w:ascii="Palatino Linotype" w:hAnsi="Palatino Linotype" w:cs="Palatino Linotype"/>
                <w:i/>
                <w:iCs/>
                <w:color w:val="auto"/>
                <w:sz w:val="20"/>
                <w:szCs w:val="20"/>
                <w:lang w:val="en-US"/>
              </w:rPr>
            </w:pPr>
            <w:r>
              <w:rPr>
                <w:rFonts w:ascii="Palatino Linotype" w:hAnsi="Palatino Linotype" w:cs="Palatino Linotype"/>
                <w:i/>
                <w:iCs/>
                <w:color w:val="auto"/>
                <w:sz w:val="20"/>
                <w:szCs w:val="20"/>
                <w:lang w:val="en-US"/>
              </w:rPr>
              <w:t>Marg. effect</w:t>
            </w:r>
          </w:p>
        </w:tc>
      </w:tr>
      <w:tr w:rsidR="00602EAA" w:rsidTr="00397BD6">
        <w:tc>
          <w:tcPr>
            <w:tcW w:w="3828" w:type="dxa"/>
            <w:vAlign w:val="bottom"/>
          </w:tcPr>
          <w:p w:rsidR="00602EAA" w:rsidRDefault="00602EAA">
            <w:pPr>
              <w:spacing w:after="0" w:line="240" w:lineRule="auto"/>
              <w:rPr>
                <w:rFonts w:ascii="Palatino Linotype" w:hAnsi="Palatino Linotype" w:cs="Palatino Linotype"/>
                <w:color w:val="auto"/>
                <w:sz w:val="20"/>
                <w:szCs w:val="20"/>
                <w:lang w:val="en-US"/>
              </w:rPr>
            </w:pPr>
            <w:r>
              <w:rPr>
                <w:rFonts w:ascii="Palatino Linotype" w:hAnsi="Palatino Linotype" w:cs="Palatino Linotype"/>
                <w:color w:val="auto"/>
                <w:sz w:val="20"/>
                <w:szCs w:val="20"/>
                <w:lang w:val="en-US"/>
              </w:rPr>
              <w:t>Inbred faculty</w:t>
            </w:r>
          </w:p>
        </w:tc>
        <w:tc>
          <w:tcPr>
            <w:tcW w:w="1275" w:type="dxa"/>
            <w:vAlign w:val="bottom"/>
          </w:tcPr>
          <w:p w:rsidR="00602EAA" w:rsidRDefault="00602EAA">
            <w:pPr>
              <w:spacing w:after="0" w:line="240" w:lineRule="auto"/>
              <w:jc w:val="right"/>
              <w:rPr>
                <w:rFonts w:ascii="Palatino Linotype" w:hAnsi="Palatino Linotype" w:cs="Palatino Linotype"/>
                <w:color w:val="auto"/>
                <w:sz w:val="20"/>
                <w:szCs w:val="20"/>
                <w:lang w:val="en-US"/>
              </w:rPr>
            </w:pPr>
            <w:r>
              <w:rPr>
                <w:rFonts w:ascii="Palatino Linotype" w:hAnsi="Palatino Linotype" w:cs="Palatino Linotype"/>
                <w:color w:val="auto"/>
                <w:sz w:val="20"/>
                <w:szCs w:val="20"/>
                <w:lang w:val="en-US"/>
              </w:rPr>
              <w:t>-0.0280</w:t>
            </w:r>
          </w:p>
        </w:tc>
        <w:tc>
          <w:tcPr>
            <w:tcW w:w="2694" w:type="dxa"/>
            <w:vAlign w:val="bottom"/>
          </w:tcPr>
          <w:p w:rsidR="00602EAA" w:rsidRDefault="00602EAA">
            <w:pPr>
              <w:spacing w:after="0" w:line="240" w:lineRule="auto"/>
              <w:rPr>
                <w:rFonts w:ascii="Palatino Linotype" w:hAnsi="Palatino Linotype" w:cs="Palatino Linotype"/>
                <w:color w:val="auto"/>
                <w:sz w:val="20"/>
                <w:szCs w:val="20"/>
                <w:lang w:val="en-US"/>
              </w:rPr>
            </w:pPr>
            <w:r>
              <w:rPr>
                <w:rFonts w:ascii="Palatino Linotype" w:hAnsi="Palatino Linotype" w:cs="Palatino Linotype"/>
                <w:color w:val="auto"/>
                <w:sz w:val="20"/>
                <w:szCs w:val="20"/>
                <w:lang w:val="en-US"/>
              </w:rPr>
              <w:t>Pedagogical sciences</w:t>
            </w:r>
          </w:p>
        </w:tc>
        <w:tc>
          <w:tcPr>
            <w:tcW w:w="1275" w:type="dxa"/>
            <w:vAlign w:val="bottom"/>
          </w:tcPr>
          <w:p w:rsidR="00602EAA" w:rsidRDefault="00602EAA">
            <w:pPr>
              <w:spacing w:after="0" w:line="240" w:lineRule="auto"/>
              <w:jc w:val="right"/>
              <w:rPr>
                <w:rFonts w:ascii="Palatino Linotype" w:hAnsi="Palatino Linotype" w:cs="Palatino Linotype"/>
                <w:color w:val="auto"/>
                <w:sz w:val="20"/>
                <w:szCs w:val="20"/>
                <w:lang w:val="en-US"/>
              </w:rPr>
            </w:pPr>
            <w:r>
              <w:rPr>
                <w:rFonts w:ascii="Palatino Linotype" w:hAnsi="Palatino Linotype" w:cs="Palatino Linotype"/>
                <w:color w:val="auto"/>
                <w:sz w:val="20"/>
                <w:szCs w:val="20"/>
                <w:lang w:val="en-US"/>
              </w:rPr>
              <w:t>0.0355</w:t>
            </w:r>
          </w:p>
        </w:tc>
      </w:tr>
      <w:tr w:rsidR="00602EAA" w:rsidTr="00397BD6">
        <w:tc>
          <w:tcPr>
            <w:tcW w:w="3828" w:type="dxa"/>
            <w:vAlign w:val="bottom"/>
          </w:tcPr>
          <w:p w:rsidR="00602EAA" w:rsidRDefault="00602EAA">
            <w:pPr>
              <w:spacing w:after="0" w:line="240" w:lineRule="auto"/>
              <w:rPr>
                <w:rFonts w:ascii="Palatino Linotype" w:hAnsi="Palatino Linotype" w:cs="Palatino Linotype"/>
                <w:color w:val="auto"/>
                <w:sz w:val="20"/>
                <w:szCs w:val="20"/>
                <w:lang w:val="en-US"/>
              </w:rPr>
            </w:pPr>
            <w:r>
              <w:rPr>
                <w:rFonts w:ascii="Palatino Linotype" w:hAnsi="Palatino Linotype" w:cs="Palatino Linotype"/>
                <w:color w:val="auto"/>
                <w:sz w:val="20"/>
                <w:szCs w:val="20"/>
                <w:lang w:val="en-US"/>
              </w:rPr>
              <w:t>Teaching experience</w:t>
            </w:r>
          </w:p>
        </w:tc>
        <w:tc>
          <w:tcPr>
            <w:tcW w:w="1275" w:type="dxa"/>
            <w:vAlign w:val="bottom"/>
          </w:tcPr>
          <w:p w:rsidR="00602EAA" w:rsidRDefault="00602EAA">
            <w:pPr>
              <w:spacing w:after="0" w:line="240" w:lineRule="auto"/>
              <w:jc w:val="right"/>
              <w:rPr>
                <w:rFonts w:ascii="Palatino Linotype" w:hAnsi="Palatino Linotype" w:cs="Palatino Linotype"/>
                <w:color w:val="auto"/>
                <w:sz w:val="20"/>
                <w:szCs w:val="20"/>
                <w:lang w:val="en-US"/>
              </w:rPr>
            </w:pPr>
            <w:r>
              <w:rPr>
                <w:rFonts w:ascii="Palatino Linotype" w:hAnsi="Palatino Linotype" w:cs="Palatino Linotype"/>
                <w:color w:val="auto"/>
                <w:sz w:val="20"/>
                <w:szCs w:val="20"/>
                <w:lang w:val="en-US"/>
              </w:rPr>
              <w:t>0.0001</w:t>
            </w:r>
          </w:p>
        </w:tc>
        <w:tc>
          <w:tcPr>
            <w:tcW w:w="2694" w:type="dxa"/>
            <w:vAlign w:val="bottom"/>
          </w:tcPr>
          <w:p w:rsidR="00602EAA" w:rsidRDefault="00602EAA">
            <w:pPr>
              <w:spacing w:after="0" w:line="240" w:lineRule="auto"/>
              <w:rPr>
                <w:rFonts w:ascii="Palatino Linotype" w:hAnsi="Palatino Linotype" w:cs="Palatino Linotype"/>
                <w:color w:val="auto"/>
                <w:sz w:val="20"/>
                <w:szCs w:val="20"/>
                <w:lang w:val="en-US"/>
              </w:rPr>
            </w:pPr>
            <w:r>
              <w:rPr>
                <w:rFonts w:ascii="Palatino Linotype" w:hAnsi="Palatino Linotype" w:cs="Palatino Linotype"/>
                <w:color w:val="auto"/>
                <w:sz w:val="20"/>
                <w:szCs w:val="20"/>
                <w:lang w:val="en-US"/>
              </w:rPr>
              <w:t xml:space="preserve">Law </w:t>
            </w:r>
          </w:p>
        </w:tc>
        <w:tc>
          <w:tcPr>
            <w:tcW w:w="1275" w:type="dxa"/>
            <w:vAlign w:val="bottom"/>
          </w:tcPr>
          <w:p w:rsidR="00602EAA" w:rsidRDefault="00602EAA">
            <w:pPr>
              <w:spacing w:after="0" w:line="240" w:lineRule="auto"/>
              <w:jc w:val="right"/>
              <w:rPr>
                <w:rFonts w:ascii="Palatino Linotype" w:hAnsi="Palatino Linotype" w:cs="Palatino Linotype"/>
                <w:color w:val="auto"/>
                <w:sz w:val="20"/>
                <w:szCs w:val="20"/>
                <w:lang w:val="en-US"/>
              </w:rPr>
            </w:pPr>
            <w:r>
              <w:rPr>
                <w:rFonts w:ascii="Palatino Linotype" w:hAnsi="Palatino Linotype" w:cs="Palatino Linotype"/>
                <w:color w:val="auto"/>
                <w:sz w:val="20"/>
                <w:szCs w:val="20"/>
                <w:lang w:val="en-US"/>
              </w:rPr>
              <w:t>-0.0487</w:t>
            </w:r>
          </w:p>
        </w:tc>
      </w:tr>
      <w:tr w:rsidR="00602EAA" w:rsidTr="00397BD6">
        <w:tc>
          <w:tcPr>
            <w:tcW w:w="3828" w:type="dxa"/>
            <w:vAlign w:val="bottom"/>
          </w:tcPr>
          <w:p w:rsidR="00602EAA" w:rsidRDefault="00602EAA">
            <w:pPr>
              <w:spacing w:after="0" w:line="240" w:lineRule="auto"/>
              <w:rPr>
                <w:rFonts w:ascii="Palatino Linotype" w:hAnsi="Palatino Linotype" w:cs="Palatino Linotype"/>
                <w:color w:val="auto"/>
                <w:sz w:val="20"/>
                <w:szCs w:val="20"/>
                <w:lang w:val="en-US"/>
              </w:rPr>
            </w:pPr>
            <w:r>
              <w:rPr>
                <w:rFonts w:ascii="Palatino Linotype" w:hAnsi="Palatino Linotype" w:cs="Palatino Linotype"/>
                <w:color w:val="auto"/>
                <w:sz w:val="20"/>
                <w:szCs w:val="20"/>
                <w:lang w:val="en-US"/>
              </w:rPr>
              <w:t xml:space="preserve">Female </w:t>
            </w:r>
          </w:p>
        </w:tc>
        <w:tc>
          <w:tcPr>
            <w:tcW w:w="1275" w:type="dxa"/>
            <w:vAlign w:val="bottom"/>
          </w:tcPr>
          <w:p w:rsidR="00602EAA" w:rsidRDefault="00602EAA">
            <w:pPr>
              <w:spacing w:after="0" w:line="240" w:lineRule="auto"/>
              <w:jc w:val="right"/>
              <w:rPr>
                <w:rFonts w:ascii="Palatino Linotype" w:hAnsi="Palatino Linotype" w:cs="Palatino Linotype"/>
                <w:color w:val="auto"/>
                <w:sz w:val="20"/>
                <w:szCs w:val="20"/>
                <w:lang w:val="en-US"/>
              </w:rPr>
            </w:pPr>
            <w:r>
              <w:rPr>
                <w:rFonts w:ascii="Palatino Linotype" w:hAnsi="Palatino Linotype" w:cs="Palatino Linotype"/>
                <w:color w:val="auto"/>
                <w:sz w:val="20"/>
                <w:szCs w:val="20"/>
                <w:lang w:val="en-US"/>
              </w:rPr>
              <w:t>-0.0135</w:t>
            </w:r>
          </w:p>
        </w:tc>
        <w:tc>
          <w:tcPr>
            <w:tcW w:w="2694" w:type="dxa"/>
            <w:vAlign w:val="bottom"/>
          </w:tcPr>
          <w:p w:rsidR="00602EAA" w:rsidRDefault="00602EAA">
            <w:pPr>
              <w:spacing w:after="0" w:line="240" w:lineRule="auto"/>
              <w:rPr>
                <w:rFonts w:ascii="Palatino Linotype" w:hAnsi="Palatino Linotype" w:cs="Palatino Linotype"/>
                <w:color w:val="auto"/>
                <w:sz w:val="20"/>
                <w:szCs w:val="20"/>
                <w:lang w:val="en-US"/>
              </w:rPr>
            </w:pPr>
            <w:r>
              <w:rPr>
                <w:rFonts w:ascii="Palatino Linotype" w:hAnsi="Palatino Linotype" w:cs="Palatino Linotype"/>
                <w:color w:val="auto"/>
                <w:sz w:val="20"/>
                <w:szCs w:val="20"/>
                <w:lang w:val="en-US"/>
              </w:rPr>
              <w:t>Nature sciences</w:t>
            </w:r>
          </w:p>
        </w:tc>
        <w:tc>
          <w:tcPr>
            <w:tcW w:w="1275" w:type="dxa"/>
            <w:vAlign w:val="bottom"/>
          </w:tcPr>
          <w:p w:rsidR="00602EAA" w:rsidRDefault="00602EAA">
            <w:pPr>
              <w:spacing w:after="0" w:line="240" w:lineRule="auto"/>
              <w:jc w:val="right"/>
              <w:rPr>
                <w:rFonts w:ascii="Palatino Linotype" w:hAnsi="Palatino Linotype" w:cs="Palatino Linotype"/>
                <w:color w:val="auto"/>
                <w:sz w:val="20"/>
                <w:szCs w:val="20"/>
                <w:lang w:val="en-US"/>
              </w:rPr>
            </w:pPr>
            <w:r>
              <w:rPr>
                <w:rFonts w:ascii="Palatino Linotype" w:hAnsi="Palatino Linotype" w:cs="Palatino Linotype"/>
                <w:color w:val="auto"/>
                <w:sz w:val="20"/>
                <w:szCs w:val="20"/>
                <w:lang w:val="en-US"/>
              </w:rPr>
              <w:t>0.0061</w:t>
            </w:r>
          </w:p>
        </w:tc>
      </w:tr>
      <w:tr w:rsidR="00602EAA" w:rsidTr="00397BD6">
        <w:tc>
          <w:tcPr>
            <w:tcW w:w="3828" w:type="dxa"/>
            <w:vAlign w:val="bottom"/>
          </w:tcPr>
          <w:p w:rsidR="00602EAA" w:rsidRDefault="00602EAA">
            <w:pPr>
              <w:spacing w:after="0" w:line="240" w:lineRule="auto"/>
              <w:rPr>
                <w:rFonts w:ascii="Palatino Linotype" w:hAnsi="Palatino Linotype" w:cs="Palatino Linotype"/>
                <w:color w:val="auto"/>
                <w:sz w:val="20"/>
                <w:szCs w:val="20"/>
                <w:lang w:val="en-US"/>
              </w:rPr>
            </w:pPr>
            <w:r>
              <w:rPr>
                <w:rFonts w:ascii="Palatino Linotype" w:hAnsi="Palatino Linotype" w:cs="Palatino Linotype"/>
                <w:color w:val="auto"/>
                <w:sz w:val="20"/>
                <w:szCs w:val="20"/>
                <w:lang w:val="en-US"/>
              </w:rPr>
              <w:t>Publications in Ukraine and CIS</w:t>
            </w:r>
          </w:p>
        </w:tc>
        <w:tc>
          <w:tcPr>
            <w:tcW w:w="1275" w:type="dxa"/>
            <w:vAlign w:val="bottom"/>
          </w:tcPr>
          <w:p w:rsidR="00602EAA" w:rsidRDefault="00602EAA">
            <w:pPr>
              <w:spacing w:after="0" w:line="240" w:lineRule="auto"/>
              <w:jc w:val="right"/>
              <w:rPr>
                <w:rFonts w:ascii="Palatino Linotype" w:hAnsi="Palatino Linotype" w:cs="Palatino Linotype"/>
                <w:color w:val="auto"/>
                <w:sz w:val="20"/>
                <w:szCs w:val="20"/>
                <w:lang w:val="en-US"/>
              </w:rPr>
            </w:pPr>
            <w:r>
              <w:rPr>
                <w:rFonts w:ascii="Palatino Linotype" w:hAnsi="Palatino Linotype" w:cs="Palatino Linotype"/>
                <w:color w:val="auto"/>
                <w:sz w:val="20"/>
                <w:szCs w:val="20"/>
                <w:lang w:val="en-US"/>
              </w:rPr>
              <w:t>-0.0013</w:t>
            </w:r>
          </w:p>
        </w:tc>
        <w:tc>
          <w:tcPr>
            <w:tcW w:w="2694" w:type="dxa"/>
            <w:vAlign w:val="bottom"/>
          </w:tcPr>
          <w:p w:rsidR="00602EAA" w:rsidRDefault="00602EAA">
            <w:pPr>
              <w:spacing w:after="0" w:line="240" w:lineRule="auto"/>
              <w:rPr>
                <w:rFonts w:ascii="Palatino Linotype" w:hAnsi="Palatino Linotype" w:cs="Palatino Linotype"/>
                <w:color w:val="auto"/>
                <w:sz w:val="20"/>
                <w:szCs w:val="20"/>
                <w:lang w:val="en-US"/>
              </w:rPr>
            </w:pPr>
            <w:r>
              <w:rPr>
                <w:rFonts w:ascii="Palatino Linotype" w:hAnsi="Palatino Linotype" w:cs="Palatino Linotype"/>
                <w:color w:val="auto"/>
                <w:sz w:val="20"/>
                <w:szCs w:val="20"/>
                <w:lang w:val="en-US"/>
              </w:rPr>
              <w:t>Social sciences</w:t>
            </w:r>
          </w:p>
        </w:tc>
        <w:tc>
          <w:tcPr>
            <w:tcW w:w="1275" w:type="dxa"/>
            <w:vAlign w:val="bottom"/>
          </w:tcPr>
          <w:p w:rsidR="00602EAA" w:rsidRDefault="00602EAA">
            <w:pPr>
              <w:spacing w:after="0" w:line="240" w:lineRule="auto"/>
              <w:jc w:val="right"/>
              <w:rPr>
                <w:rFonts w:ascii="Palatino Linotype" w:hAnsi="Palatino Linotype" w:cs="Palatino Linotype"/>
                <w:color w:val="auto"/>
                <w:sz w:val="20"/>
                <w:szCs w:val="20"/>
                <w:lang w:val="en-US"/>
              </w:rPr>
            </w:pPr>
            <w:r>
              <w:rPr>
                <w:rFonts w:ascii="Palatino Linotype" w:hAnsi="Palatino Linotype" w:cs="Palatino Linotype"/>
                <w:color w:val="auto"/>
                <w:sz w:val="20"/>
                <w:szCs w:val="20"/>
                <w:lang w:val="en-US"/>
              </w:rPr>
              <w:t>0.0340</w:t>
            </w:r>
          </w:p>
        </w:tc>
      </w:tr>
      <w:tr w:rsidR="00602EAA" w:rsidTr="00397BD6">
        <w:tc>
          <w:tcPr>
            <w:tcW w:w="3828" w:type="dxa"/>
            <w:vAlign w:val="bottom"/>
          </w:tcPr>
          <w:p w:rsidR="00602EAA" w:rsidRDefault="00602EAA">
            <w:pPr>
              <w:spacing w:after="0" w:line="240" w:lineRule="auto"/>
              <w:rPr>
                <w:rFonts w:ascii="Palatino Linotype" w:hAnsi="Palatino Linotype" w:cs="Palatino Linotype"/>
                <w:color w:val="auto"/>
                <w:sz w:val="20"/>
                <w:szCs w:val="20"/>
                <w:lang w:val="en-US"/>
              </w:rPr>
            </w:pPr>
            <w:r>
              <w:rPr>
                <w:rFonts w:ascii="Palatino Linotype" w:hAnsi="Palatino Linotype" w:cs="Palatino Linotype"/>
                <w:color w:val="auto"/>
                <w:sz w:val="20"/>
                <w:szCs w:val="20"/>
                <w:lang w:val="en-US"/>
              </w:rPr>
              <w:t>Publications in other foreign countries</w:t>
            </w:r>
          </w:p>
        </w:tc>
        <w:tc>
          <w:tcPr>
            <w:tcW w:w="1275" w:type="dxa"/>
            <w:vAlign w:val="bottom"/>
          </w:tcPr>
          <w:p w:rsidR="00602EAA" w:rsidRDefault="00602EAA">
            <w:pPr>
              <w:spacing w:after="0" w:line="240" w:lineRule="auto"/>
              <w:jc w:val="right"/>
              <w:rPr>
                <w:rFonts w:ascii="Palatino Linotype" w:hAnsi="Palatino Linotype" w:cs="Palatino Linotype"/>
                <w:color w:val="auto"/>
                <w:sz w:val="20"/>
                <w:szCs w:val="20"/>
                <w:lang w:val="en-US"/>
              </w:rPr>
            </w:pPr>
            <w:r>
              <w:rPr>
                <w:rFonts w:ascii="Palatino Linotype" w:hAnsi="Palatino Linotype" w:cs="Palatino Linotype"/>
                <w:color w:val="auto"/>
                <w:sz w:val="20"/>
                <w:szCs w:val="20"/>
                <w:lang w:val="en-US"/>
              </w:rPr>
              <w:t>0.0049</w:t>
            </w:r>
          </w:p>
        </w:tc>
        <w:tc>
          <w:tcPr>
            <w:tcW w:w="2694" w:type="dxa"/>
            <w:vAlign w:val="bottom"/>
          </w:tcPr>
          <w:p w:rsidR="00602EAA" w:rsidRDefault="00602EAA">
            <w:pPr>
              <w:spacing w:after="0" w:line="240" w:lineRule="auto"/>
              <w:rPr>
                <w:rFonts w:ascii="Palatino Linotype" w:hAnsi="Palatino Linotype" w:cs="Palatino Linotype"/>
                <w:color w:val="auto"/>
                <w:sz w:val="20"/>
                <w:szCs w:val="20"/>
                <w:lang w:val="en-US"/>
              </w:rPr>
            </w:pPr>
            <w:r>
              <w:rPr>
                <w:rFonts w:ascii="Palatino Linotype" w:hAnsi="Palatino Linotype" w:cs="Palatino Linotype"/>
                <w:color w:val="auto"/>
                <w:sz w:val="20"/>
                <w:szCs w:val="20"/>
                <w:lang w:val="en-US"/>
              </w:rPr>
              <w:t>Technical sciences</w:t>
            </w:r>
          </w:p>
        </w:tc>
        <w:tc>
          <w:tcPr>
            <w:tcW w:w="1275" w:type="dxa"/>
            <w:vAlign w:val="bottom"/>
          </w:tcPr>
          <w:p w:rsidR="00602EAA" w:rsidRDefault="00602EAA">
            <w:pPr>
              <w:spacing w:after="0" w:line="240" w:lineRule="auto"/>
              <w:jc w:val="right"/>
              <w:rPr>
                <w:rFonts w:ascii="Palatino Linotype" w:hAnsi="Palatino Linotype" w:cs="Palatino Linotype"/>
                <w:color w:val="auto"/>
                <w:sz w:val="20"/>
                <w:szCs w:val="20"/>
                <w:lang w:val="en-US"/>
              </w:rPr>
            </w:pPr>
            <w:r>
              <w:rPr>
                <w:rFonts w:ascii="Palatino Linotype" w:hAnsi="Palatino Linotype" w:cs="Palatino Linotype"/>
                <w:color w:val="auto"/>
                <w:sz w:val="20"/>
                <w:szCs w:val="20"/>
                <w:lang w:val="en-US"/>
              </w:rPr>
              <w:t>0.0349</w:t>
            </w:r>
          </w:p>
        </w:tc>
      </w:tr>
      <w:tr w:rsidR="00602EAA" w:rsidTr="00397BD6">
        <w:tc>
          <w:tcPr>
            <w:tcW w:w="3828" w:type="dxa"/>
            <w:vAlign w:val="bottom"/>
          </w:tcPr>
          <w:p w:rsidR="00602EAA" w:rsidRDefault="00602EAA">
            <w:pPr>
              <w:spacing w:after="0" w:line="240" w:lineRule="auto"/>
              <w:rPr>
                <w:rFonts w:ascii="Palatino Linotype" w:hAnsi="Palatino Linotype" w:cs="Palatino Linotype"/>
                <w:color w:val="auto"/>
                <w:sz w:val="20"/>
                <w:szCs w:val="20"/>
                <w:lang w:val="en-US"/>
              </w:rPr>
            </w:pPr>
            <w:r>
              <w:rPr>
                <w:rFonts w:ascii="Palatino Linotype" w:hAnsi="Palatino Linotype" w:cs="Palatino Linotype"/>
                <w:color w:val="auto"/>
                <w:sz w:val="20"/>
                <w:szCs w:val="20"/>
                <w:lang w:val="en-US"/>
              </w:rPr>
              <w:t>Conference participation in Ukraine and CIS</w:t>
            </w:r>
          </w:p>
        </w:tc>
        <w:tc>
          <w:tcPr>
            <w:tcW w:w="1275" w:type="dxa"/>
            <w:vAlign w:val="bottom"/>
          </w:tcPr>
          <w:p w:rsidR="00602EAA" w:rsidRDefault="00602EAA">
            <w:pPr>
              <w:spacing w:after="0" w:line="240" w:lineRule="auto"/>
              <w:jc w:val="right"/>
              <w:rPr>
                <w:rFonts w:ascii="Palatino Linotype" w:hAnsi="Palatino Linotype" w:cs="Palatino Linotype"/>
                <w:color w:val="auto"/>
                <w:sz w:val="20"/>
                <w:szCs w:val="20"/>
                <w:lang w:val="en-US"/>
              </w:rPr>
            </w:pPr>
            <w:r>
              <w:rPr>
                <w:rFonts w:ascii="Palatino Linotype" w:hAnsi="Palatino Linotype" w:cs="Palatino Linotype"/>
                <w:color w:val="auto"/>
                <w:sz w:val="20"/>
                <w:szCs w:val="20"/>
                <w:lang w:val="en-US"/>
              </w:rPr>
              <w:t>-0.0005</w:t>
            </w:r>
          </w:p>
        </w:tc>
        <w:tc>
          <w:tcPr>
            <w:tcW w:w="2694" w:type="dxa"/>
            <w:vAlign w:val="bottom"/>
          </w:tcPr>
          <w:p w:rsidR="00602EAA" w:rsidRDefault="00602EAA">
            <w:pPr>
              <w:spacing w:after="0" w:line="240" w:lineRule="auto"/>
              <w:rPr>
                <w:rFonts w:ascii="Palatino Linotype" w:hAnsi="Palatino Linotype" w:cs="Palatino Linotype"/>
                <w:color w:val="auto"/>
                <w:sz w:val="20"/>
                <w:szCs w:val="20"/>
                <w:lang w:val="en-US"/>
              </w:rPr>
            </w:pPr>
            <w:r>
              <w:rPr>
                <w:rFonts w:ascii="Palatino Linotype" w:hAnsi="Palatino Linotype" w:cs="Palatino Linotype"/>
                <w:color w:val="auto"/>
                <w:sz w:val="20"/>
                <w:szCs w:val="20"/>
                <w:lang w:val="en-US"/>
              </w:rPr>
              <w:t>“National” dummy</w:t>
            </w:r>
          </w:p>
        </w:tc>
        <w:tc>
          <w:tcPr>
            <w:tcW w:w="1275" w:type="dxa"/>
            <w:vAlign w:val="bottom"/>
          </w:tcPr>
          <w:p w:rsidR="00602EAA" w:rsidRDefault="00602EAA">
            <w:pPr>
              <w:spacing w:after="0" w:line="240" w:lineRule="auto"/>
              <w:jc w:val="right"/>
              <w:rPr>
                <w:rFonts w:ascii="Palatino Linotype" w:hAnsi="Palatino Linotype" w:cs="Palatino Linotype"/>
                <w:color w:val="auto"/>
                <w:sz w:val="20"/>
                <w:szCs w:val="20"/>
                <w:lang w:val="en-US"/>
              </w:rPr>
            </w:pPr>
            <w:r>
              <w:rPr>
                <w:rFonts w:ascii="Palatino Linotype" w:hAnsi="Palatino Linotype" w:cs="Palatino Linotype"/>
                <w:color w:val="auto"/>
                <w:sz w:val="20"/>
                <w:szCs w:val="20"/>
                <w:lang w:val="en-US"/>
              </w:rPr>
              <w:t>-0.0078</w:t>
            </w:r>
          </w:p>
        </w:tc>
      </w:tr>
      <w:tr w:rsidR="00602EAA" w:rsidTr="00397BD6">
        <w:tc>
          <w:tcPr>
            <w:tcW w:w="3828" w:type="dxa"/>
            <w:vAlign w:val="bottom"/>
          </w:tcPr>
          <w:p w:rsidR="00602EAA" w:rsidRDefault="00602EAA">
            <w:pPr>
              <w:spacing w:after="0" w:line="240" w:lineRule="auto"/>
              <w:rPr>
                <w:rFonts w:ascii="Palatino Linotype" w:hAnsi="Palatino Linotype" w:cs="Palatino Linotype"/>
                <w:color w:val="auto"/>
                <w:sz w:val="20"/>
                <w:szCs w:val="20"/>
                <w:lang w:val="en-US"/>
              </w:rPr>
            </w:pPr>
            <w:r>
              <w:rPr>
                <w:rFonts w:ascii="Palatino Linotype" w:hAnsi="Palatino Linotype" w:cs="Palatino Linotype"/>
                <w:color w:val="auto"/>
                <w:sz w:val="20"/>
                <w:szCs w:val="20"/>
                <w:lang w:val="en-US"/>
              </w:rPr>
              <w:t>Conference participation in other foreign countries</w:t>
            </w:r>
          </w:p>
        </w:tc>
        <w:tc>
          <w:tcPr>
            <w:tcW w:w="1275" w:type="dxa"/>
            <w:vAlign w:val="bottom"/>
          </w:tcPr>
          <w:p w:rsidR="00602EAA" w:rsidRDefault="00602EAA">
            <w:pPr>
              <w:spacing w:after="0" w:line="240" w:lineRule="auto"/>
              <w:jc w:val="right"/>
              <w:rPr>
                <w:rFonts w:ascii="Palatino Linotype" w:hAnsi="Palatino Linotype" w:cs="Palatino Linotype"/>
                <w:color w:val="auto"/>
                <w:sz w:val="20"/>
                <w:szCs w:val="20"/>
                <w:lang w:val="en-US"/>
              </w:rPr>
            </w:pPr>
            <w:r>
              <w:rPr>
                <w:rFonts w:ascii="Palatino Linotype" w:hAnsi="Palatino Linotype" w:cs="Palatino Linotype"/>
                <w:color w:val="auto"/>
                <w:sz w:val="20"/>
                <w:szCs w:val="20"/>
                <w:lang w:val="en-US"/>
              </w:rPr>
              <w:t>0.0416***</w:t>
            </w:r>
          </w:p>
        </w:tc>
        <w:tc>
          <w:tcPr>
            <w:tcW w:w="2694" w:type="dxa"/>
            <w:vAlign w:val="bottom"/>
          </w:tcPr>
          <w:p w:rsidR="00602EAA" w:rsidRDefault="00602EAA">
            <w:pPr>
              <w:spacing w:after="0" w:line="240" w:lineRule="auto"/>
              <w:rPr>
                <w:rFonts w:ascii="Palatino Linotype" w:hAnsi="Palatino Linotype" w:cs="Palatino Linotype"/>
                <w:color w:val="auto"/>
                <w:sz w:val="20"/>
                <w:szCs w:val="20"/>
                <w:lang w:val="en-US"/>
              </w:rPr>
            </w:pPr>
            <w:r>
              <w:rPr>
                <w:rFonts w:ascii="Palatino Linotype" w:hAnsi="Palatino Linotype" w:cs="Palatino Linotype"/>
                <w:color w:val="auto"/>
                <w:sz w:val="20"/>
                <w:szCs w:val="20"/>
                <w:lang w:val="en-US"/>
              </w:rPr>
              <w:t>1-5 thousand students</w:t>
            </w:r>
          </w:p>
        </w:tc>
        <w:tc>
          <w:tcPr>
            <w:tcW w:w="1275" w:type="dxa"/>
            <w:vAlign w:val="bottom"/>
          </w:tcPr>
          <w:p w:rsidR="00602EAA" w:rsidRDefault="00602EAA">
            <w:pPr>
              <w:spacing w:after="0" w:line="240" w:lineRule="auto"/>
              <w:jc w:val="right"/>
              <w:rPr>
                <w:rFonts w:ascii="Palatino Linotype" w:hAnsi="Palatino Linotype" w:cs="Palatino Linotype"/>
                <w:color w:val="auto"/>
                <w:sz w:val="20"/>
                <w:szCs w:val="20"/>
                <w:lang w:val="en-US"/>
              </w:rPr>
            </w:pPr>
            <w:r>
              <w:rPr>
                <w:rFonts w:ascii="Palatino Linotype" w:hAnsi="Palatino Linotype" w:cs="Palatino Linotype"/>
                <w:color w:val="auto"/>
                <w:sz w:val="20"/>
                <w:szCs w:val="20"/>
                <w:lang w:val="en-US"/>
              </w:rPr>
              <w:t>0.0104</w:t>
            </w:r>
          </w:p>
        </w:tc>
      </w:tr>
      <w:tr w:rsidR="00602EAA" w:rsidTr="00397BD6">
        <w:tc>
          <w:tcPr>
            <w:tcW w:w="3828" w:type="dxa"/>
            <w:vAlign w:val="bottom"/>
          </w:tcPr>
          <w:p w:rsidR="00602EAA" w:rsidRDefault="00602EAA">
            <w:pPr>
              <w:spacing w:after="0" w:line="240" w:lineRule="auto"/>
              <w:rPr>
                <w:rFonts w:ascii="Palatino Linotype" w:hAnsi="Palatino Linotype" w:cs="Palatino Linotype"/>
                <w:color w:val="auto"/>
                <w:sz w:val="20"/>
                <w:szCs w:val="20"/>
                <w:lang w:val="en-US"/>
              </w:rPr>
            </w:pPr>
            <w:r>
              <w:rPr>
                <w:rFonts w:ascii="Palatino Linotype" w:hAnsi="Palatino Linotype" w:cs="Palatino Linotype"/>
                <w:color w:val="auto"/>
                <w:sz w:val="20"/>
                <w:szCs w:val="20"/>
                <w:lang w:val="en-US"/>
              </w:rPr>
              <w:t>Foreign degree</w:t>
            </w:r>
          </w:p>
        </w:tc>
        <w:tc>
          <w:tcPr>
            <w:tcW w:w="1275" w:type="dxa"/>
            <w:vAlign w:val="bottom"/>
          </w:tcPr>
          <w:p w:rsidR="00602EAA" w:rsidRDefault="00602EAA">
            <w:pPr>
              <w:spacing w:after="0" w:line="240" w:lineRule="auto"/>
              <w:jc w:val="right"/>
              <w:rPr>
                <w:rFonts w:ascii="Palatino Linotype" w:hAnsi="Palatino Linotype" w:cs="Palatino Linotype"/>
                <w:color w:val="auto"/>
                <w:sz w:val="20"/>
                <w:szCs w:val="20"/>
                <w:lang w:val="en-US"/>
              </w:rPr>
            </w:pPr>
            <w:r>
              <w:rPr>
                <w:rFonts w:ascii="Palatino Linotype" w:hAnsi="Palatino Linotype" w:cs="Palatino Linotype"/>
                <w:color w:val="auto"/>
                <w:sz w:val="20"/>
                <w:szCs w:val="20"/>
                <w:lang w:val="en-US"/>
              </w:rPr>
              <w:t>0.0414</w:t>
            </w:r>
          </w:p>
        </w:tc>
        <w:tc>
          <w:tcPr>
            <w:tcW w:w="2694" w:type="dxa"/>
            <w:vAlign w:val="bottom"/>
          </w:tcPr>
          <w:p w:rsidR="00602EAA" w:rsidRDefault="00602EAA">
            <w:pPr>
              <w:spacing w:after="0" w:line="240" w:lineRule="auto"/>
              <w:rPr>
                <w:rFonts w:ascii="Palatino Linotype" w:hAnsi="Palatino Linotype" w:cs="Palatino Linotype"/>
                <w:color w:val="auto"/>
                <w:sz w:val="20"/>
                <w:szCs w:val="20"/>
                <w:lang w:val="en-US"/>
              </w:rPr>
            </w:pPr>
            <w:r>
              <w:rPr>
                <w:rFonts w:ascii="Palatino Linotype" w:hAnsi="Palatino Linotype" w:cs="Palatino Linotype"/>
                <w:color w:val="auto"/>
                <w:sz w:val="20"/>
                <w:szCs w:val="20"/>
                <w:lang w:val="en-US"/>
              </w:rPr>
              <w:t>5-10 thousand students</w:t>
            </w:r>
          </w:p>
        </w:tc>
        <w:tc>
          <w:tcPr>
            <w:tcW w:w="1275" w:type="dxa"/>
            <w:vAlign w:val="bottom"/>
          </w:tcPr>
          <w:p w:rsidR="00602EAA" w:rsidRDefault="00602EAA">
            <w:pPr>
              <w:spacing w:after="0" w:line="240" w:lineRule="auto"/>
              <w:jc w:val="right"/>
              <w:rPr>
                <w:rFonts w:ascii="Palatino Linotype" w:hAnsi="Palatino Linotype" w:cs="Palatino Linotype"/>
                <w:color w:val="auto"/>
                <w:sz w:val="20"/>
                <w:szCs w:val="20"/>
                <w:lang w:val="en-US"/>
              </w:rPr>
            </w:pPr>
            <w:r>
              <w:rPr>
                <w:rFonts w:ascii="Palatino Linotype" w:hAnsi="Palatino Linotype" w:cs="Palatino Linotype"/>
                <w:color w:val="auto"/>
                <w:sz w:val="20"/>
                <w:szCs w:val="20"/>
                <w:lang w:val="en-US"/>
              </w:rPr>
              <w:t>-0.0160</w:t>
            </w:r>
          </w:p>
        </w:tc>
      </w:tr>
      <w:tr w:rsidR="00602EAA" w:rsidTr="00397BD6">
        <w:tc>
          <w:tcPr>
            <w:tcW w:w="3828" w:type="dxa"/>
            <w:vAlign w:val="bottom"/>
          </w:tcPr>
          <w:p w:rsidR="00602EAA" w:rsidRDefault="00602EAA">
            <w:pPr>
              <w:spacing w:after="0" w:line="240" w:lineRule="auto"/>
              <w:rPr>
                <w:rFonts w:ascii="Palatino Linotype" w:hAnsi="Palatino Linotype" w:cs="Palatino Linotype"/>
                <w:color w:val="auto"/>
                <w:sz w:val="20"/>
                <w:szCs w:val="20"/>
                <w:lang w:val="en-US"/>
              </w:rPr>
            </w:pPr>
            <w:r>
              <w:rPr>
                <w:rFonts w:ascii="Palatino Linotype" w:hAnsi="Palatino Linotype" w:cs="Palatino Linotype"/>
                <w:color w:val="auto"/>
                <w:sz w:val="20"/>
                <w:szCs w:val="20"/>
                <w:lang w:val="en-US"/>
              </w:rPr>
              <w:t xml:space="preserve">Foreign </w:t>
            </w:r>
            <w:r>
              <w:rPr>
                <w:rFonts w:ascii="Palatino Linotype" w:hAnsi="Palatino Linotype" w:cs="Palatino Linotype"/>
                <w:sz w:val="20"/>
                <w:szCs w:val="20"/>
                <w:lang w:val="en-US"/>
              </w:rPr>
              <w:t>sources &gt;25%</w:t>
            </w:r>
          </w:p>
        </w:tc>
        <w:tc>
          <w:tcPr>
            <w:tcW w:w="1275" w:type="dxa"/>
            <w:vAlign w:val="bottom"/>
          </w:tcPr>
          <w:p w:rsidR="00602EAA" w:rsidRDefault="00602EAA">
            <w:pPr>
              <w:spacing w:after="0" w:line="240" w:lineRule="auto"/>
              <w:jc w:val="right"/>
              <w:rPr>
                <w:rFonts w:ascii="Palatino Linotype" w:hAnsi="Palatino Linotype" w:cs="Palatino Linotype"/>
                <w:color w:val="auto"/>
                <w:sz w:val="20"/>
                <w:szCs w:val="20"/>
                <w:lang w:val="en-US"/>
              </w:rPr>
            </w:pPr>
            <w:r>
              <w:rPr>
                <w:rFonts w:ascii="Palatino Linotype" w:hAnsi="Palatino Linotype" w:cs="Palatino Linotype"/>
                <w:color w:val="auto"/>
                <w:sz w:val="20"/>
                <w:szCs w:val="20"/>
                <w:lang w:val="en-US"/>
              </w:rPr>
              <w:t>0.1222***</w:t>
            </w:r>
          </w:p>
        </w:tc>
        <w:tc>
          <w:tcPr>
            <w:tcW w:w="2694" w:type="dxa"/>
            <w:vAlign w:val="bottom"/>
          </w:tcPr>
          <w:p w:rsidR="00602EAA" w:rsidRDefault="00602EAA">
            <w:pPr>
              <w:spacing w:after="0" w:line="240" w:lineRule="auto"/>
              <w:rPr>
                <w:rFonts w:ascii="Palatino Linotype" w:hAnsi="Palatino Linotype" w:cs="Palatino Linotype"/>
                <w:color w:val="auto"/>
                <w:sz w:val="20"/>
                <w:szCs w:val="20"/>
                <w:lang w:val="en-US"/>
              </w:rPr>
            </w:pPr>
            <w:r>
              <w:rPr>
                <w:rFonts w:ascii="Palatino Linotype" w:hAnsi="Palatino Linotype" w:cs="Palatino Linotype"/>
                <w:color w:val="auto"/>
                <w:sz w:val="20"/>
                <w:szCs w:val="20"/>
                <w:lang w:val="en-US"/>
              </w:rPr>
              <w:t>10-20 thousand students</w:t>
            </w:r>
          </w:p>
        </w:tc>
        <w:tc>
          <w:tcPr>
            <w:tcW w:w="1275" w:type="dxa"/>
            <w:vAlign w:val="bottom"/>
          </w:tcPr>
          <w:p w:rsidR="00602EAA" w:rsidRDefault="00602EAA">
            <w:pPr>
              <w:spacing w:after="0" w:line="240" w:lineRule="auto"/>
              <w:jc w:val="right"/>
              <w:rPr>
                <w:rFonts w:ascii="Palatino Linotype" w:hAnsi="Palatino Linotype" w:cs="Palatino Linotype"/>
                <w:color w:val="auto"/>
                <w:sz w:val="20"/>
                <w:szCs w:val="20"/>
                <w:lang w:val="en-US"/>
              </w:rPr>
            </w:pPr>
            <w:r>
              <w:rPr>
                <w:rFonts w:ascii="Palatino Linotype" w:hAnsi="Palatino Linotype" w:cs="Palatino Linotype"/>
                <w:color w:val="auto"/>
                <w:sz w:val="20"/>
                <w:szCs w:val="20"/>
                <w:lang w:val="en-US"/>
              </w:rPr>
              <w:t>-0.0225</w:t>
            </w:r>
          </w:p>
        </w:tc>
      </w:tr>
      <w:tr w:rsidR="00602EAA" w:rsidTr="00397BD6">
        <w:tc>
          <w:tcPr>
            <w:tcW w:w="3828" w:type="dxa"/>
            <w:vAlign w:val="bottom"/>
          </w:tcPr>
          <w:p w:rsidR="00602EAA" w:rsidRDefault="00602EAA">
            <w:pPr>
              <w:spacing w:after="0" w:line="240" w:lineRule="auto"/>
              <w:rPr>
                <w:rFonts w:ascii="Palatino Linotype" w:hAnsi="Palatino Linotype" w:cs="Palatino Linotype"/>
                <w:color w:val="auto"/>
                <w:sz w:val="20"/>
                <w:szCs w:val="20"/>
                <w:lang w:val="en-US"/>
              </w:rPr>
            </w:pPr>
            <w:r>
              <w:rPr>
                <w:rFonts w:ascii="Palatino Linotype" w:hAnsi="Palatino Linotype" w:cs="Palatino Linotype"/>
                <w:color w:val="auto"/>
                <w:sz w:val="20"/>
                <w:szCs w:val="20"/>
                <w:lang w:val="en-US"/>
              </w:rPr>
              <w:t>Candidate degree</w:t>
            </w:r>
          </w:p>
        </w:tc>
        <w:tc>
          <w:tcPr>
            <w:tcW w:w="1275" w:type="dxa"/>
            <w:vAlign w:val="bottom"/>
          </w:tcPr>
          <w:p w:rsidR="00602EAA" w:rsidRDefault="00602EAA">
            <w:pPr>
              <w:spacing w:after="0" w:line="240" w:lineRule="auto"/>
              <w:jc w:val="right"/>
              <w:rPr>
                <w:rFonts w:ascii="Palatino Linotype" w:hAnsi="Palatino Linotype" w:cs="Palatino Linotype"/>
                <w:color w:val="auto"/>
                <w:sz w:val="20"/>
                <w:szCs w:val="20"/>
                <w:lang w:val="en-US"/>
              </w:rPr>
            </w:pPr>
            <w:r>
              <w:rPr>
                <w:rFonts w:ascii="Palatino Linotype" w:hAnsi="Palatino Linotype" w:cs="Palatino Linotype"/>
                <w:color w:val="auto"/>
                <w:sz w:val="20"/>
                <w:szCs w:val="20"/>
                <w:lang w:val="en-US"/>
              </w:rPr>
              <w:t>0.0615*</w:t>
            </w:r>
          </w:p>
        </w:tc>
        <w:tc>
          <w:tcPr>
            <w:tcW w:w="2694" w:type="dxa"/>
            <w:vAlign w:val="bottom"/>
          </w:tcPr>
          <w:p w:rsidR="00602EAA" w:rsidRDefault="00602EAA">
            <w:pPr>
              <w:spacing w:after="0" w:line="240" w:lineRule="auto"/>
              <w:rPr>
                <w:rFonts w:ascii="Palatino Linotype" w:hAnsi="Palatino Linotype" w:cs="Palatino Linotype"/>
                <w:color w:val="auto"/>
                <w:sz w:val="20"/>
                <w:szCs w:val="20"/>
                <w:lang w:val="en-US"/>
              </w:rPr>
            </w:pPr>
            <w:r>
              <w:rPr>
                <w:rFonts w:ascii="Palatino Linotype" w:hAnsi="Palatino Linotype" w:cs="Palatino Linotype"/>
                <w:color w:val="auto"/>
                <w:sz w:val="20"/>
                <w:szCs w:val="20"/>
                <w:lang w:val="en-US"/>
              </w:rPr>
              <w:t>&gt;20 thousand students</w:t>
            </w:r>
          </w:p>
        </w:tc>
        <w:tc>
          <w:tcPr>
            <w:tcW w:w="1275" w:type="dxa"/>
            <w:vAlign w:val="bottom"/>
          </w:tcPr>
          <w:p w:rsidR="00602EAA" w:rsidRDefault="00602EAA">
            <w:pPr>
              <w:spacing w:after="0" w:line="240" w:lineRule="auto"/>
              <w:jc w:val="right"/>
              <w:rPr>
                <w:rFonts w:ascii="Palatino Linotype" w:hAnsi="Palatino Linotype" w:cs="Palatino Linotype"/>
                <w:color w:val="auto"/>
                <w:sz w:val="20"/>
                <w:szCs w:val="20"/>
                <w:lang w:val="en-US"/>
              </w:rPr>
            </w:pPr>
            <w:r>
              <w:rPr>
                <w:rFonts w:ascii="Palatino Linotype" w:hAnsi="Palatino Linotype" w:cs="Palatino Linotype"/>
                <w:color w:val="auto"/>
                <w:sz w:val="20"/>
                <w:szCs w:val="20"/>
                <w:lang w:val="en-US"/>
              </w:rPr>
              <w:t>0.0876</w:t>
            </w:r>
          </w:p>
        </w:tc>
      </w:tr>
      <w:tr w:rsidR="00602EAA" w:rsidTr="00397BD6">
        <w:tc>
          <w:tcPr>
            <w:tcW w:w="3828" w:type="dxa"/>
            <w:vAlign w:val="bottom"/>
          </w:tcPr>
          <w:p w:rsidR="00602EAA" w:rsidRDefault="00602EAA">
            <w:pPr>
              <w:spacing w:after="0" w:line="240" w:lineRule="auto"/>
              <w:rPr>
                <w:rFonts w:ascii="Palatino Linotype" w:hAnsi="Palatino Linotype" w:cs="Palatino Linotype"/>
                <w:color w:val="auto"/>
                <w:sz w:val="20"/>
                <w:szCs w:val="20"/>
                <w:lang w:val="en-US"/>
              </w:rPr>
            </w:pPr>
            <w:r>
              <w:rPr>
                <w:rFonts w:ascii="Palatino Linotype" w:hAnsi="Palatino Linotype" w:cs="Palatino Linotype"/>
                <w:color w:val="auto"/>
                <w:sz w:val="20"/>
                <w:szCs w:val="20"/>
                <w:lang w:val="en-US"/>
              </w:rPr>
              <w:t>Doctor degree</w:t>
            </w:r>
          </w:p>
        </w:tc>
        <w:tc>
          <w:tcPr>
            <w:tcW w:w="1275" w:type="dxa"/>
            <w:vAlign w:val="bottom"/>
          </w:tcPr>
          <w:p w:rsidR="00602EAA" w:rsidRDefault="00602EAA">
            <w:pPr>
              <w:spacing w:after="0" w:line="240" w:lineRule="auto"/>
              <w:jc w:val="right"/>
              <w:rPr>
                <w:rFonts w:ascii="Palatino Linotype" w:hAnsi="Palatino Linotype" w:cs="Palatino Linotype"/>
                <w:color w:val="auto"/>
                <w:sz w:val="20"/>
                <w:szCs w:val="20"/>
                <w:lang w:val="en-US"/>
              </w:rPr>
            </w:pPr>
            <w:r>
              <w:rPr>
                <w:rFonts w:ascii="Palatino Linotype" w:hAnsi="Palatino Linotype" w:cs="Palatino Linotype"/>
                <w:color w:val="auto"/>
                <w:sz w:val="20"/>
                <w:szCs w:val="20"/>
                <w:lang w:val="en-US"/>
              </w:rPr>
              <w:t>-0.0141</w:t>
            </w:r>
          </w:p>
        </w:tc>
        <w:tc>
          <w:tcPr>
            <w:tcW w:w="2694" w:type="dxa"/>
            <w:vAlign w:val="bottom"/>
          </w:tcPr>
          <w:p w:rsidR="00602EAA" w:rsidRDefault="00602EAA">
            <w:pPr>
              <w:spacing w:after="0" w:line="240" w:lineRule="auto"/>
              <w:rPr>
                <w:rFonts w:ascii="Palatino Linotype" w:hAnsi="Palatino Linotype" w:cs="Palatino Linotype"/>
                <w:color w:val="auto"/>
                <w:sz w:val="20"/>
                <w:szCs w:val="20"/>
                <w:lang w:val="en-US"/>
              </w:rPr>
            </w:pPr>
            <w:r>
              <w:rPr>
                <w:rFonts w:ascii="Palatino Linotype" w:hAnsi="Palatino Linotype" w:cs="Palatino Linotype"/>
                <w:color w:val="auto"/>
                <w:sz w:val="20"/>
                <w:szCs w:val="20"/>
                <w:lang w:val="en-US"/>
              </w:rPr>
              <w:t>City (100-499 thousand)</w:t>
            </w:r>
          </w:p>
        </w:tc>
        <w:tc>
          <w:tcPr>
            <w:tcW w:w="1275" w:type="dxa"/>
            <w:vAlign w:val="bottom"/>
          </w:tcPr>
          <w:p w:rsidR="00602EAA" w:rsidRDefault="00602EAA">
            <w:pPr>
              <w:spacing w:after="0" w:line="240" w:lineRule="auto"/>
              <w:jc w:val="right"/>
              <w:rPr>
                <w:rFonts w:ascii="Palatino Linotype" w:hAnsi="Palatino Linotype" w:cs="Palatino Linotype"/>
                <w:color w:val="auto"/>
                <w:sz w:val="20"/>
                <w:szCs w:val="20"/>
                <w:lang w:val="en-US"/>
              </w:rPr>
            </w:pPr>
            <w:r>
              <w:rPr>
                <w:rFonts w:ascii="Palatino Linotype" w:hAnsi="Palatino Linotype" w:cs="Palatino Linotype"/>
                <w:color w:val="auto"/>
                <w:sz w:val="20"/>
                <w:szCs w:val="20"/>
                <w:lang w:val="en-US"/>
              </w:rPr>
              <w:t>0.1220</w:t>
            </w:r>
          </w:p>
        </w:tc>
      </w:tr>
      <w:tr w:rsidR="00602EAA" w:rsidTr="00397BD6">
        <w:tc>
          <w:tcPr>
            <w:tcW w:w="3828" w:type="dxa"/>
            <w:vAlign w:val="bottom"/>
          </w:tcPr>
          <w:p w:rsidR="00602EAA" w:rsidRDefault="00602EAA">
            <w:pPr>
              <w:spacing w:after="0" w:line="240" w:lineRule="auto"/>
              <w:rPr>
                <w:rFonts w:ascii="Palatino Linotype" w:hAnsi="Palatino Linotype" w:cs="Palatino Linotype"/>
                <w:color w:val="auto"/>
                <w:sz w:val="20"/>
                <w:szCs w:val="20"/>
                <w:lang w:val="en-US"/>
              </w:rPr>
            </w:pPr>
            <w:r>
              <w:rPr>
                <w:rFonts w:ascii="Palatino Linotype" w:hAnsi="Palatino Linotype" w:cs="Palatino Linotype"/>
                <w:color w:val="auto"/>
                <w:sz w:val="20"/>
                <w:szCs w:val="20"/>
                <w:lang w:val="en-US"/>
              </w:rPr>
              <w:t xml:space="preserve">Economics </w:t>
            </w:r>
          </w:p>
        </w:tc>
        <w:tc>
          <w:tcPr>
            <w:tcW w:w="1275" w:type="dxa"/>
            <w:vAlign w:val="bottom"/>
          </w:tcPr>
          <w:p w:rsidR="00602EAA" w:rsidRDefault="00602EAA">
            <w:pPr>
              <w:spacing w:after="0" w:line="240" w:lineRule="auto"/>
              <w:jc w:val="right"/>
              <w:rPr>
                <w:rFonts w:ascii="Palatino Linotype" w:hAnsi="Palatino Linotype" w:cs="Palatino Linotype"/>
                <w:color w:val="auto"/>
                <w:sz w:val="20"/>
                <w:szCs w:val="20"/>
                <w:lang w:val="en-US"/>
              </w:rPr>
            </w:pPr>
            <w:r>
              <w:rPr>
                <w:rFonts w:ascii="Palatino Linotype" w:hAnsi="Palatino Linotype" w:cs="Palatino Linotype"/>
                <w:color w:val="auto"/>
                <w:sz w:val="20"/>
                <w:szCs w:val="20"/>
                <w:lang w:val="en-US"/>
              </w:rPr>
              <w:t>0.0470</w:t>
            </w:r>
          </w:p>
        </w:tc>
        <w:tc>
          <w:tcPr>
            <w:tcW w:w="2694" w:type="dxa"/>
            <w:vAlign w:val="bottom"/>
          </w:tcPr>
          <w:p w:rsidR="00602EAA" w:rsidRDefault="00602EAA">
            <w:pPr>
              <w:spacing w:after="0" w:line="240" w:lineRule="auto"/>
              <w:rPr>
                <w:rFonts w:ascii="Palatino Linotype" w:hAnsi="Palatino Linotype" w:cs="Palatino Linotype"/>
                <w:color w:val="auto"/>
                <w:sz w:val="20"/>
                <w:szCs w:val="20"/>
                <w:lang w:val="en-US"/>
              </w:rPr>
            </w:pPr>
            <w:r>
              <w:rPr>
                <w:rFonts w:ascii="Palatino Linotype" w:hAnsi="Palatino Linotype" w:cs="Palatino Linotype"/>
                <w:color w:val="auto"/>
                <w:sz w:val="20"/>
                <w:szCs w:val="20"/>
                <w:lang w:val="en-US"/>
              </w:rPr>
              <w:t>Large city (&gt;500 thousand)</w:t>
            </w:r>
          </w:p>
        </w:tc>
        <w:tc>
          <w:tcPr>
            <w:tcW w:w="1275" w:type="dxa"/>
            <w:vAlign w:val="bottom"/>
          </w:tcPr>
          <w:p w:rsidR="00602EAA" w:rsidRDefault="00602EAA">
            <w:pPr>
              <w:spacing w:after="0" w:line="240" w:lineRule="auto"/>
              <w:jc w:val="right"/>
              <w:rPr>
                <w:rFonts w:ascii="Palatino Linotype" w:hAnsi="Palatino Linotype" w:cs="Palatino Linotype"/>
                <w:color w:val="auto"/>
                <w:sz w:val="20"/>
                <w:szCs w:val="20"/>
                <w:lang w:val="en-US"/>
              </w:rPr>
            </w:pPr>
            <w:r>
              <w:rPr>
                <w:rFonts w:ascii="Palatino Linotype" w:hAnsi="Palatino Linotype" w:cs="Palatino Linotype"/>
                <w:color w:val="auto"/>
                <w:sz w:val="20"/>
                <w:szCs w:val="20"/>
                <w:lang w:val="en-US"/>
              </w:rPr>
              <w:t>0.1047</w:t>
            </w:r>
          </w:p>
        </w:tc>
      </w:tr>
      <w:tr w:rsidR="00602EAA" w:rsidTr="00397BD6">
        <w:tc>
          <w:tcPr>
            <w:tcW w:w="3828" w:type="dxa"/>
            <w:vAlign w:val="bottom"/>
          </w:tcPr>
          <w:p w:rsidR="00602EAA" w:rsidRDefault="00602EAA">
            <w:pPr>
              <w:spacing w:after="0" w:line="240" w:lineRule="auto"/>
              <w:rPr>
                <w:rFonts w:ascii="Palatino Linotype" w:hAnsi="Palatino Linotype" w:cs="Palatino Linotype"/>
                <w:color w:val="auto"/>
                <w:sz w:val="20"/>
                <w:szCs w:val="20"/>
                <w:lang w:val="en-US"/>
              </w:rPr>
            </w:pPr>
            <w:r>
              <w:rPr>
                <w:rFonts w:ascii="Palatino Linotype" w:hAnsi="Palatino Linotype" w:cs="Palatino Linotype"/>
                <w:color w:val="auto"/>
                <w:sz w:val="20"/>
                <w:szCs w:val="20"/>
                <w:lang w:val="en-US"/>
              </w:rPr>
              <w:t>IT</w:t>
            </w:r>
          </w:p>
        </w:tc>
        <w:tc>
          <w:tcPr>
            <w:tcW w:w="1275" w:type="dxa"/>
            <w:vAlign w:val="bottom"/>
          </w:tcPr>
          <w:p w:rsidR="00602EAA" w:rsidRDefault="00602EAA">
            <w:pPr>
              <w:spacing w:after="0" w:line="240" w:lineRule="auto"/>
              <w:jc w:val="right"/>
              <w:rPr>
                <w:rFonts w:ascii="Palatino Linotype" w:hAnsi="Palatino Linotype" w:cs="Palatino Linotype"/>
                <w:color w:val="auto"/>
                <w:sz w:val="20"/>
                <w:szCs w:val="20"/>
                <w:lang w:val="en-US"/>
              </w:rPr>
            </w:pPr>
            <w:r>
              <w:rPr>
                <w:rFonts w:ascii="Palatino Linotype" w:hAnsi="Palatino Linotype" w:cs="Palatino Linotype"/>
                <w:color w:val="auto"/>
                <w:sz w:val="20"/>
                <w:szCs w:val="20"/>
                <w:lang w:val="en-US"/>
              </w:rPr>
              <w:t>0.0298</w:t>
            </w:r>
          </w:p>
        </w:tc>
        <w:tc>
          <w:tcPr>
            <w:tcW w:w="2694" w:type="dxa"/>
            <w:vAlign w:val="bottom"/>
          </w:tcPr>
          <w:p w:rsidR="00602EAA" w:rsidRDefault="00602EAA">
            <w:pPr>
              <w:spacing w:after="0" w:line="240" w:lineRule="auto"/>
              <w:rPr>
                <w:rFonts w:ascii="Palatino Linotype" w:hAnsi="Palatino Linotype" w:cs="Palatino Linotype"/>
                <w:color w:val="auto"/>
                <w:sz w:val="20"/>
                <w:szCs w:val="20"/>
                <w:lang w:val="en-US"/>
              </w:rPr>
            </w:pPr>
            <w:r>
              <w:rPr>
                <w:rFonts w:ascii="Palatino Linotype" w:hAnsi="Palatino Linotype" w:cs="Palatino Linotype"/>
                <w:color w:val="auto"/>
                <w:sz w:val="20"/>
                <w:szCs w:val="20"/>
                <w:lang w:val="en-US"/>
              </w:rPr>
              <w:t xml:space="preserve">Share of time devoted to research </w:t>
            </w:r>
          </w:p>
        </w:tc>
        <w:tc>
          <w:tcPr>
            <w:tcW w:w="1275" w:type="dxa"/>
            <w:vAlign w:val="bottom"/>
          </w:tcPr>
          <w:p w:rsidR="00602EAA" w:rsidRDefault="00602EAA">
            <w:pPr>
              <w:spacing w:after="0" w:line="240" w:lineRule="auto"/>
              <w:jc w:val="right"/>
              <w:rPr>
                <w:rFonts w:ascii="Palatino Linotype" w:hAnsi="Palatino Linotype" w:cs="Palatino Linotype"/>
                <w:color w:val="auto"/>
                <w:sz w:val="20"/>
                <w:szCs w:val="20"/>
                <w:lang w:val="en-US"/>
              </w:rPr>
            </w:pPr>
            <w:r>
              <w:rPr>
                <w:rFonts w:ascii="Palatino Linotype" w:hAnsi="Palatino Linotype" w:cs="Palatino Linotype"/>
                <w:color w:val="auto"/>
                <w:sz w:val="20"/>
                <w:szCs w:val="20"/>
                <w:lang w:val="en-US"/>
              </w:rPr>
              <w:t>-0.0015</w:t>
            </w:r>
          </w:p>
        </w:tc>
      </w:tr>
      <w:tr w:rsidR="00602EAA" w:rsidTr="00397BD6">
        <w:tc>
          <w:tcPr>
            <w:tcW w:w="3828" w:type="dxa"/>
            <w:vAlign w:val="bottom"/>
          </w:tcPr>
          <w:p w:rsidR="00602EAA" w:rsidRDefault="00602EAA">
            <w:pPr>
              <w:spacing w:after="0" w:line="240" w:lineRule="auto"/>
              <w:rPr>
                <w:rFonts w:ascii="Palatino Linotype" w:hAnsi="Palatino Linotype" w:cs="Palatino Linotype"/>
                <w:color w:val="auto"/>
                <w:sz w:val="20"/>
                <w:szCs w:val="20"/>
                <w:lang w:val="en-US"/>
              </w:rPr>
            </w:pPr>
            <w:r>
              <w:rPr>
                <w:rFonts w:ascii="Palatino Linotype" w:hAnsi="Palatino Linotype" w:cs="Palatino Linotype"/>
                <w:color w:val="auto"/>
                <w:sz w:val="20"/>
                <w:szCs w:val="20"/>
                <w:lang w:val="en-US"/>
              </w:rPr>
              <w:t xml:space="preserve">Medicine </w:t>
            </w:r>
          </w:p>
        </w:tc>
        <w:tc>
          <w:tcPr>
            <w:tcW w:w="1275" w:type="dxa"/>
            <w:vAlign w:val="bottom"/>
          </w:tcPr>
          <w:p w:rsidR="00602EAA" w:rsidRDefault="00602EAA">
            <w:pPr>
              <w:spacing w:after="0" w:line="240" w:lineRule="auto"/>
              <w:jc w:val="right"/>
              <w:rPr>
                <w:rFonts w:ascii="Palatino Linotype" w:hAnsi="Palatino Linotype" w:cs="Palatino Linotype"/>
                <w:color w:val="auto"/>
                <w:sz w:val="20"/>
                <w:szCs w:val="20"/>
                <w:lang w:val="en-US"/>
              </w:rPr>
            </w:pPr>
            <w:r>
              <w:rPr>
                <w:rFonts w:ascii="Palatino Linotype" w:hAnsi="Palatino Linotype" w:cs="Palatino Linotype"/>
                <w:color w:val="auto"/>
                <w:sz w:val="20"/>
                <w:szCs w:val="20"/>
                <w:lang w:val="en-US"/>
              </w:rPr>
              <w:t>-0.0194</w:t>
            </w:r>
          </w:p>
        </w:tc>
        <w:tc>
          <w:tcPr>
            <w:tcW w:w="2694" w:type="dxa"/>
            <w:vAlign w:val="bottom"/>
          </w:tcPr>
          <w:p w:rsidR="00602EAA" w:rsidRDefault="00602EAA">
            <w:pPr>
              <w:spacing w:after="0" w:line="240" w:lineRule="auto"/>
              <w:rPr>
                <w:rFonts w:ascii="Palatino Linotype" w:hAnsi="Palatino Linotype" w:cs="Palatino Linotype"/>
                <w:color w:val="auto"/>
                <w:sz w:val="20"/>
                <w:szCs w:val="20"/>
                <w:lang w:val="en-US"/>
              </w:rPr>
            </w:pPr>
            <w:r>
              <w:rPr>
                <w:rFonts w:ascii="Palatino Linotype" w:hAnsi="Palatino Linotype" w:cs="Palatino Linotype"/>
                <w:color w:val="auto"/>
                <w:sz w:val="20"/>
                <w:szCs w:val="20"/>
                <w:lang w:val="en-US"/>
              </w:rPr>
              <w:t>Observations</w:t>
            </w:r>
          </w:p>
        </w:tc>
        <w:tc>
          <w:tcPr>
            <w:tcW w:w="1275" w:type="dxa"/>
            <w:vAlign w:val="bottom"/>
          </w:tcPr>
          <w:p w:rsidR="00602EAA" w:rsidRDefault="00602EAA">
            <w:pPr>
              <w:spacing w:after="0" w:line="240" w:lineRule="auto"/>
              <w:jc w:val="right"/>
              <w:rPr>
                <w:rFonts w:ascii="Palatino Linotype" w:hAnsi="Palatino Linotype" w:cs="Palatino Linotype"/>
                <w:color w:val="auto"/>
                <w:sz w:val="20"/>
                <w:szCs w:val="20"/>
                <w:lang w:val="en-US"/>
              </w:rPr>
            </w:pPr>
            <w:r>
              <w:rPr>
                <w:rFonts w:ascii="Palatino Linotype" w:hAnsi="Palatino Linotype" w:cs="Palatino Linotype"/>
                <w:color w:val="auto"/>
                <w:sz w:val="20"/>
                <w:szCs w:val="20"/>
                <w:lang w:val="en-US"/>
              </w:rPr>
              <w:t>331</w:t>
            </w:r>
          </w:p>
        </w:tc>
      </w:tr>
      <w:tr w:rsidR="00602EAA" w:rsidRPr="0089026B" w:rsidTr="00716F62">
        <w:tc>
          <w:tcPr>
            <w:tcW w:w="9072" w:type="dxa"/>
            <w:gridSpan w:val="4"/>
            <w:vAlign w:val="bottom"/>
          </w:tcPr>
          <w:p w:rsidR="00602EAA" w:rsidRDefault="005E53B0" w:rsidP="005E53B0">
            <w:pPr>
              <w:spacing w:after="0" w:line="240" w:lineRule="auto"/>
              <w:rPr>
                <w:rFonts w:ascii="Palatino Linotype" w:hAnsi="Palatino Linotype" w:cs="Palatino Linotype"/>
                <w:color w:val="auto"/>
                <w:sz w:val="20"/>
                <w:szCs w:val="20"/>
                <w:lang w:val="en-US"/>
              </w:rPr>
            </w:pPr>
            <w:r>
              <w:rPr>
                <w:rFonts w:ascii="Palatino Linotype" w:hAnsi="Palatino Linotype" w:cs="Palatino Linotype"/>
                <w:sz w:val="20"/>
                <w:szCs w:val="20"/>
                <w:lang w:val="en-US"/>
              </w:rPr>
              <w:t xml:space="preserve">333 observations, </w:t>
            </w:r>
            <w:r w:rsidR="00602EAA">
              <w:rPr>
                <w:rFonts w:ascii="Palatino Linotype" w:hAnsi="Palatino Linotype" w:cs="Palatino Linotype"/>
                <w:sz w:val="20"/>
                <w:szCs w:val="20"/>
                <w:lang w:val="en-US"/>
              </w:rPr>
              <w:t>*** - significant at 1% level, ** - significant at 5% level *- significant at 10% level</w:t>
            </w:r>
          </w:p>
        </w:tc>
      </w:tr>
      <w:tr w:rsidR="005E53B0" w:rsidRPr="0089026B" w:rsidTr="00716F62">
        <w:tc>
          <w:tcPr>
            <w:tcW w:w="9072" w:type="dxa"/>
            <w:gridSpan w:val="4"/>
            <w:vAlign w:val="bottom"/>
          </w:tcPr>
          <w:p w:rsidR="005E53B0" w:rsidRDefault="005E53B0" w:rsidP="005E53B0">
            <w:pPr>
              <w:spacing w:after="0" w:line="240" w:lineRule="auto"/>
              <w:rPr>
                <w:rFonts w:ascii="Palatino Linotype" w:hAnsi="Palatino Linotype" w:cs="Palatino Linotype"/>
                <w:sz w:val="20"/>
                <w:szCs w:val="20"/>
                <w:lang w:val="en-US"/>
              </w:rPr>
            </w:pPr>
            <w:r>
              <w:rPr>
                <w:rFonts w:ascii="Palatino Linotype" w:hAnsi="Palatino Linotype" w:cs="Palatino Linotype"/>
                <w:sz w:val="20"/>
                <w:szCs w:val="20"/>
                <w:lang w:val="en-US"/>
              </w:rPr>
              <w:t>Source: CSR-2013 data, own estimation</w:t>
            </w:r>
          </w:p>
        </w:tc>
      </w:tr>
    </w:tbl>
    <w:p w:rsidR="00602EAA" w:rsidRDefault="00602EAA">
      <w:pPr>
        <w:spacing w:after="0" w:line="360" w:lineRule="auto"/>
        <w:jc w:val="both"/>
        <w:rPr>
          <w:rFonts w:ascii="Palatino Linotype" w:hAnsi="Palatino Linotype" w:cs="Palatino Linotype"/>
          <w:sz w:val="24"/>
          <w:szCs w:val="24"/>
          <w:lang w:val="en-US"/>
        </w:rPr>
      </w:pPr>
    </w:p>
    <w:p w:rsidR="00602EAA" w:rsidRDefault="00571E6A">
      <w:pPr>
        <w:spacing w:after="0" w:line="360" w:lineRule="auto"/>
        <w:jc w:val="both"/>
        <w:rPr>
          <w:rFonts w:ascii="Palatino Linotype" w:hAnsi="Palatino Linotype" w:cs="Palatino Linotype"/>
          <w:sz w:val="24"/>
          <w:szCs w:val="24"/>
          <w:lang w:val="en-US"/>
        </w:rPr>
      </w:pPr>
      <w:r>
        <w:rPr>
          <w:rFonts w:ascii="Palatino Linotype" w:hAnsi="Palatino Linotype" w:cs="Palatino Linotype"/>
          <w:sz w:val="24"/>
          <w:szCs w:val="24"/>
          <w:lang w:val="en-US"/>
        </w:rPr>
        <w:t>Summing up the results of the</w:t>
      </w:r>
      <w:r w:rsidR="005E53B0">
        <w:rPr>
          <w:rFonts w:ascii="Palatino Linotype" w:hAnsi="Palatino Linotype" w:cs="Palatino Linotype"/>
          <w:sz w:val="24"/>
          <w:szCs w:val="24"/>
          <w:lang w:val="en-US"/>
        </w:rPr>
        <w:t xml:space="preserve"> last</w:t>
      </w:r>
      <w:r>
        <w:rPr>
          <w:rFonts w:ascii="Palatino Linotype" w:hAnsi="Palatino Linotype" w:cs="Palatino Linotype"/>
          <w:sz w:val="24"/>
          <w:szCs w:val="24"/>
          <w:lang w:val="en-US"/>
        </w:rPr>
        <w:t xml:space="preserve"> three regressions, we can conclude that quality of inbred faculty does not differ from the quality of non-inbred faculty.</w:t>
      </w:r>
    </w:p>
    <w:p w:rsidR="00602EAA" w:rsidRDefault="00602EAA">
      <w:pPr>
        <w:spacing w:after="0" w:line="360" w:lineRule="auto"/>
        <w:jc w:val="both"/>
        <w:rPr>
          <w:rFonts w:ascii="Palatino Linotype" w:hAnsi="Palatino Linotype" w:cs="Palatino Linotype"/>
          <w:sz w:val="24"/>
          <w:szCs w:val="24"/>
          <w:lang w:val="en-US"/>
        </w:rPr>
      </w:pPr>
    </w:p>
    <w:p w:rsidR="00602EAA" w:rsidRDefault="00602EAA">
      <w:pPr>
        <w:pStyle w:val="2"/>
        <w:rPr>
          <w:rFonts w:ascii="Palatino Linotype" w:hAnsi="Palatino Linotype" w:cs="Palatino Linotype"/>
          <w:sz w:val="24"/>
          <w:szCs w:val="24"/>
          <w:lang w:val="en-US"/>
        </w:rPr>
      </w:pPr>
      <w:bookmarkStart w:id="3" w:name="_Toc373487505"/>
      <w:r>
        <w:rPr>
          <w:rFonts w:ascii="Palatino Linotype" w:hAnsi="Palatino Linotype" w:cs="Palatino Linotype"/>
          <w:sz w:val="24"/>
          <w:szCs w:val="24"/>
          <w:lang w:val="en-US"/>
        </w:rPr>
        <w:t>The role of inbreeding in hiring and promotion</w:t>
      </w:r>
      <w:bookmarkEnd w:id="3"/>
    </w:p>
    <w:p w:rsidR="00602EAA" w:rsidRDefault="00602EAA">
      <w:pPr>
        <w:spacing w:after="0" w:line="360" w:lineRule="auto"/>
        <w:jc w:val="both"/>
        <w:rPr>
          <w:rFonts w:ascii="Palatino Linotype" w:hAnsi="Palatino Linotype" w:cs="Palatino Linotype"/>
          <w:sz w:val="24"/>
          <w:szCs w:val="24"/>
          <w:lang w:val="en-US"/>
        </w:rPr>
      </w:pPr>
    </w:p>
    <w:p w:rsidR="00602EAA" w:rsidRDefault="00602EAA">
      <w:pPr>
        <w:spacing w:after="0" w:line="360" w:lineRule="auto"/>
        <w:jc w:val="both"/>
        <w:rPr>
          <w:rFonts w:ascii="Palatino Linotype" w:hAnsi="Palatino Linotype" w:cs="Palatino Linotype"/>
          <w:sz w:val="24"/>
          <w:szCs w:val="24"/>
          <w:lang w:val="en-US"/>
        </w:rPr>
      </w:pPr>
      <w:r>
        <w:rPr>
          <w:rFonts w:ascii="Palatino Linotype" w:hAnsi="Palatino Linotype" w:cs="Palatino Linotype"/>
          <w:sz w:val="24"/>
          <w:szCs w:val="24"/>
          <w:lang w:val="en-US"/>
        </w:rPr>
        <w:t xml:space="preserve">Inbreeding is a mechanism that </w:t>
      </w:r>
      <w:r w:rsidR="008641BC">
        <w:rPr>
          <w:rFonts w:ascii="Palatino Linotype" w:hAnsi="Palatino Linotype" w:cs="Palatino Linotype"/>
          <w:sz w:val="24"/>
          <w:szCs w:val="24"/>
          <w:lang w:val="en-US"/>
        </w:rPr>
        <w:t xml:space="preserve">partly </w:t>
      </w:r>
      <w:r>
        <w:rPr>
          <w:rFonts w:ascii="Palatino Linotype" w:hAnsi="Palatino Linotype" w:cs="Palatino Linotype"/>
          <w:sz w:val="24"/>
          <w:szCs w:val="24"/>
          <w:lang w:val="en-US"/>
        </w:rPr>
        <w:t>replace</w:t>
      </w:r>
      <w:r w:rsidR="008641BC">
        <w:rPr>
          <w:rFonts w:ascii="Palatino Linotype" w:hAnsi="Palatino Linotype" w:cs="Palatino Linotype"/>
          <w:sz w:val="24"/>
          <w:szCs w:val="24"/>
          <w:lang w:val="en-US"/>
        </w:rPr>
        <w:t>s</w:t>
      </w:r>
      <w:r>
        <w:rPr>
          <w:rFonts w:ascii="Palatino Linotype" w:hAnsi="Palatino Linotype" w:cs="Palatino Linotype"/>
          <w:sz w:val="24"/>
          <w:szCs w:val="24"/>
          <w:lang w:val="en-US"/>
        </w:rPr>
        <w:t xml:space="preserve"> screening</w:t>
      </w:r>
      <w:r w:rsidR="008641BC">
        <w:rPr>
          <w:rFonts w:ascii="Palatino Linotype" w:hAnsi="Palatino Linotype" w:cs="Palatino Linotype"/>
          <w:sz w:val="24"/>
          <w:szCs w:val="24"/>
          <w:lang w:val="en-US"/>
        </w:rPr>
        <w:t xml:space="preserve"> in Ukrainian conditions</w:t>
      </w:r>
      <w:r>
        <w:rPr>
          <w:rFonts w:ascii="Palatino Linotype" w:hAnsi="Palatino Linotype" w:cs="Palatino Linotype"/>
          <w:sz w:val="24"/>
          <w:szCs w:val="24"/>
          <w:lang w:val="en-US"/>
        </w:rPr>
        <w:t>. Since it is hard to find out how good a person is based on</w:t>
      </w:r>
      <w:r w:rsidR="00397BD6">
        <w:rPr>
          <w:rFonts w:ascii="Palatino Linotype" w:hAnsi="Palatino Linotype" w:cs="Palatino Linotype"/>
          <w:sz w:val="24"/>
          <w:szCs w:val="24"/>
          <w:lang w:val="en-US"/>
        </w:rPr>
        <w:t xml:space="preserve"> her grades (since those can be bought</w:t>
      </w:r>
      <w:r w:rsidR="00CE49A0">
        <w:rPr>
          <w:rFonts w:ascii="Palatino Linotype" w:hAnsi="Palatino Linotype" w:cs="Palatino Linotype"/>
          <w:sz w:val="24"/>
          <w:szCs w:val="24"/>
          <w:lang w:val="en-US"/>
        </w:rPr>
        <w:t xml:space="preserve"> rather than earned</w:t>
      </w:r>
      <w:r w:rsidR="00397BD6">
        <w:rPr>
          <w:rFonts w:ascii="Palatino Linotype" w:hAnsi="Palatino Linotype" w:cs="Palatino Linotype"/>
          <w:sz w:val="24"/>
          <w:szCs w:val="24"/>
          <w:lang w:val="en-US"/>
        </w:rPr>
        <w:t>)</w:t>
      </w:r>
      <w:r>
        <w:rPr>
          <w:rFonts w:ascii="Palatino Linotype" w:hAnsi="Palatino Linotype" w:cs="Palatino Linotype"/>
          <w:sz w:val="24"/>
          <w:szCs w:val="24"/>
          <w:lang w:val="en-US"/>
        </w:rPr>
        <w:t xml:space="preserve"> </w:t>
      </w:r>
      <w:r w:rsidR="00397BD6">
        <w:rPr>
          <w:rFonts w:ascii="Palatino Linotype" w:hAnsi="Palatino Linotype" w:cs="Palatino Linotype"/>
          <w:sz w:val="24"/>
          <w:szCs w:val="24"/>
          <w:lang w:val="en-US"/>
        </w:rPr>
        <w:t xml:space="preserve">or </w:t>
      </w:r>
      <w:r w:rsidR="00CE49A0">
        <w:rPr>
          <w:rFonts w:ascii="Palatino Linotype" w:hAnsi="Palatino Linotype" w:cs="Palatino Linotype"/>
          <w:sz w:val="24"/>
          <w:szCs w:val="24"/>
          <w:lang w:val="en-US"/>
        </w:rPr>
        <w:t xml:space="preserve">the </w:t>
      </w:r>
      <w:r>
        <w:rPr>
          <w:rFonts w:ascii="Palatino Linotype" w:hAnsi="Palatino Linotype" w:cs="Palatino Linotype"/>
          <w:sz w:val="24"/>
          <w:szCs w:val="24"/>
          <w:lang w:val="en-US"/>
        </w:rPr>
        <w:t>number of his/her publications (since those can be of low quality)</w:t>
      </w:r>
      <w:r w:rsidR="00397BD6">
        <w:rPr>
          <w:rFonts w:ascii="Palatino Linotype" w:hAnsi="Palatino Linotype" w:cs="Palatino Linotype"/>
          <w:sz w:val="24"/>
          <w:szCs w:val="24"/>
          <w:lang w:val="en-US"/>
        </w:rPr>
        <w:t>, current faculty</w:t>
      </w:r>
      <w:r>
        <w:rPr>
          <w:rFonts w:ascii="Palatino Linotype" w:hAnsi="Palatino Linotype" w:cs="Palatino Linotype"/>
          <w:sz w:val="24"/>
          <w:szCs w:val="24"/>
          <w:lang w:val="en-US"/>
        </w:rPr>
        <w:t xml:space="preserve"> prefer</w:t>
      </w:r>
      <w:r w:rsidR="00397BD6">
        <w:rPr>
          <w:rFonts w:ascii="Palatino Linotype" w:hAnsi="Palatino Linotype" w:cs="Palatino Linotype"/>
          <w:sz w:val="24"/>
          <w:szCs w:val="24"/>
          <w:lang w:val="en-US"/>
        </w:rPr>
        <w:t>s</w:t>
      </w:r>
      <w:r>
        <w:rPr>
          <w:rFonts w:ascii="Palatino Linotype" w:hAnsi="Palatino Linotype" w:cs="Palatino Linotype"/>
          <w:sz w:val="24"/>
          <w:szCs w:val="24"/>
          <w:lang w:val="en-US"/>
        </w:rPr>
        <w:t xml:space="preserve"> to hire people they know – either </w:t>
      </w:r>
      <w:r w:rsidR="008641BC">
        <w:rPr>
          <w:rFonts w:ascii="Palatino Linotype" w:hAnsi="Palatino Linotype" w:cs="Palatino Linotype"/>
          <w:sz w:val="24"/>
          <w:szCs w:val="24"/>
          <w:lang w:val="en-US"/>
        </w:rPr>
        <w:t xml:space="preserve">their </w:t>
      </w:r>
      <w:r>
        <w:rPr>
          <w:rFonts w:ascii="Palatino Linotype" w:hAnsi="Palatino Linotype" w:cs="Palatino Linotype"/>
          <w:sz w:val="24"/>
          <w:szCs w:val="24"/>
          <w:lang w:val="en-US"/>
        </w:rPr>
        <w:t xml:space="preserve">former students or acquaintances. Hence, the role of inbreeding in hiring is rather high. </w:t>
      </w:r>
      <w:r w:rsidR="008641BC">
        <w:rPr>
          <w:rFonts w:ascii="Palatino Linotype" w:hAnsi="Palatino Linotype" w:cs="Palatino Linotype"/>
          <w:sz w:val="24"/>
          <w:szCs w:val="24"/>
          <w:lang w:val="en-US"/>
        </w:rPr>
        <w:t xml:space="preserve">However, </w:t>
      </w:r>
      <w:proofErr w:type="gramStart"/>
      <w:r w:rsidR="00DD598C">
        <w:rPr>
          <w:rFonts w:ascii="Palatino Linotype" w:hAnsi="Palatino Linotype" w:cs="Palatino Linotype"/>
          <w:sz w:val="24"/>
          <w:szCs w:val="24"/>
          <w:lang w:val="en-US"/>
        </w:rPr>
        <w:t>do</w:t>
      </w:r>
      <w:r w:rsidR="005E53B0">
        <w:rPr>
          <w:rFonts w:ascii="Palatino Linotype" w:hAnsi="Palatino Linotype" w:cs="Palatino Linotype"/>
          <w:sz w:val="24"/>
          <w:szCs w:val="24"/>
          <w:lang w:val="en-US"/>
        </w:rPr>
        <w:t xml:space="preserve"> inbred faculty </w:t>
      </w:r>
      <w:r w:rsidR="00F82C46">
        <w:rPr>
          <w:rFonts w:ascii="Palatino Linotype" w:hAnsi="Palatino Linotype" w:cs="Palatino Linotype"/>
          <w:sz w:val="24"/>
          <w:szCs w:val="24"/>
          <w:lang w:val="en-US"/>
        </w:rPr>
        <w:t xml:space="preserve">members </w:t>
      </w:r>
      <w:r w:rsidR="005E53B0">
        <w:rPr>
          <w:rFonts w:ascii="Palatino Linotype" w:hAnsi="Palatino Linotype" w:cs="Palatino Linotype"/>
          <w:sz w:val="24"/>
          <w:szCs w:val="24"/>
          <w:lang w:val="en-US"/>
        </w:rPr>
        <w:t>get</w:t>
      </w:r>
      <w:proofErr w:type="gramEnd"/>
      <w:r w:rsidR="00571E6A">
        <w:rPr>
          <w:rFonts w:ascii="Palatino Linotype" w:hAnsi="Palatino Linotype" w:cs="Palatino Linotype"/>
          <w:sz w:val="24"/>
          <w:szCs w:val="24"/>
          <w:lang w:val="en-US"/>
        </w:rPr>
        <w:t xml:space="preserve"> promoted faster than non-inbred one</w:t>
      </w:r>
      <w:r w:rsidR="005E53B0">
        <w:rPr>
          <w:rFonts w:ascii="Palatino Linotype" w:hAnsi="Palatino Linotype" w:cs="Palatino Linotype"/>
          <w:sz w:val="24"/>
          <w:szCs w:val="24"/>
          <w:lang w:val="en-US"/>
        </w:rPr>
        <w:t>s</w:t>
      </w:r>
      <w:r w:rsidR="00571E6A">
        <w:rPr>
          <w:rFonts w:ascii="Palatino Linotype" w:hAnsi="Palatino Linotype" w:cs="Palatino Linotype"/>
          <w:sz w:val="24"/>
          <w:szCs w:val="24"/>
          <w:lang w:val="en-US"/>
        </w:rPr>
        <w:t>?</w:t>
      </w:r>
    </w:p>
    <w:p w:rsidR="00571E6A" w:rsidRDefault="00571E6A">
      <w:pPr>
        <w:spacing w:after="0" w:line="360" w:lineRule="auto"/>
        <w:jc w:val="both"/>
        <w:rPr>
          <w:rFonts w:ascii="Palatino Linotype" w:hAnsi="Palatino Linotype" w:cs="Palatino Linotype"/>
          <w:sz w:val="24"/>
          <w:szCs w:val="24"/>
          <w:lang w:val="en-US"/>
        </w:rPr>
      </w:pPr>
    </w:p>
    <w:p w:rsidR="0087120E" w:rsidRDefault="00571E6A">
      <w:pPr>
        <w:spacing w:after="0" w:line="360" w:lineRule="auto"/>
        <w:jc w:val="both"/>
        <w:rPr>
          <w:rFonts w:ascii="Palatino Linotype" w:hAnsi="Palatino Linotype" w:cs="Palatino Linotype"/>
          <w:sz w:val="24"/>
          <w:szCs w:val="24"/>
          <w:lang w:val="en-US"/>
        </w:rPr>
      </w:pPr>
      <w:r>
        <w:rPr>
          <w:rFonts w:ascii="Palatino Linotype" w:hAnsi="Palatino Linotype" w:cs="Palatino Linotype"/>
          <w:sz w:val="24"/>
          <w:szCs w:val="24"/>
          <w:lang w:val="en-US"/>
        </w:rPr>
        <w:lastRenderedPageBreak/>
        <w:t xml:space="preserve">To </w:t>
      </w:r>
      <w:r w:rsidR="0087120E">
        <w:rPr>
          <w:rFonts w:ascii="Palatino Linotype" w:hAnsi="Palatino Linotype" w:cs="Palatino Linotype"/>
          <w:sz w:val="24"/>
          <w:szCs w:val="24"/>
          <w:lang w:val="en-US"/>
        </w:rPr>
        <w:t>answer this question, we</w:t>
      </w:r>
      <w:r w:rsidR="00602EAA">
        <w:rPr>
          <w:rFonts w:ascii="Palatino Linotype" w:hAnsi="Palatino Linotype" w:cs="Palatino Linotype"/>
          <w:sz w:val="24"/>
          <w:szCs w:val="24"/>
          <w:lang w:val="en-US"/>
        </w:rPr>
        <w:t xml:space="preserve"> compared the number of years that inbred and non-inbred </w:t>
      </w:r>
      <w:r w:rsidR="00F82C46">
        <w:rPr>
          <w:rFonts w:ascii="Palatino Linotype" w:hAnsi="Palatino Linotype" w:cs="Palatino Linotype"/>
          <w:sz w:val="24"/>
          <w:szCs w:val="24"/>
          <w:lang w:val="en-US"/>
        </w:rPr>
        <w:t>faculty</w:t>
      </w:r>
      <w:r w:rsidR="00602EAA">
        <w:rPr>
          <w:rFonts w:ascii="Palatino Linotype" w:hAnsi="Palatino Linotype" w:cs="Palatino Linotype"/>
          <w:sz w:val="24"/>
          <w:szCs w:val="24"/>
          <w:lang w:val="en-US"/>
        </w:rPr>
        <w:t xml:space="preserve"> worked at each level of academic career ladder (</w:t>
      </w:r>
      <w:r w:rsidR="0087120E">
        <w:rPr>
          <w:rFonts w:ascii="Palatino Linotype" w:hAnsi="Palatino Linotype" w:cs="Palatino Linotype"/>
          <w:sz w:val="24"/>
          <w:szCs w:val="24"/>
          <w:lang w:val="en-US"/>
        </w:rPr>
        <w:t xml:space="preserve">using </w:t>
      </w:r>
      <w:r w:rsidR="00602EAA">
        <w:rPr>
          <w:rFonts w:ascii="Palatino Linotype" w:hAnsi="Palatino Linotype" w:cs="Palatino Linotype"/>
          <w:sz w:val="24"/>
          <w:szCs w:val="24"/>
          <w:lang w:val="en-US"/>
        </w:rPr>
        <w:t>CSR-2013 data) – assistant, lecturer/senior lecturer, docent and professor</w:t>
      </w:r>
      <w:r w:rsidR="0087120E">
        <w:rPr>
          <w:rFonts w:ascii="Palatino Linotype" w:hAnsi="Palatino Linotype" w:cs="Palatino Linotype"/>
          <w:sz w:val="24"/>
          <w:szCs w:val="24"/>
          <w:lang w:val="en-US"/>
        </w:rPr>
        <w:t>.</w:t>
      </w:r>
      <w:r w:rsidR="00602EAA">
        <w:rPr>
          <w:rFonts w:ascii="Palatino Linotype" w:hAnsi="Palatino Linotype" w:cs="Palatino Linotype"/>
          <w:sz w:val="24"/>
          <w:szCs w:val="24"/>
          <w:lang w:val="en-US"/>
        </w:rPr>
        <w:t xml:space="preserve"> </w:t>
      </w:r>
      <w:r w:rsidR="0087120E">
        <w:rPr>
          <w:rFonts w:ascii="Palatino Linotype" w:hAnsi="Palatino Linotype" w:cs="Palatino Linotype"/>
          <w:sz w:val="24"/>
          <w:szCs w:val="24"/>
          <w:lang w:val="en-US"/>
        </w:rPr>
        <w:t>We</w:t>
      </w:r>
      <w:r w:rsidR="00602EAA">
        <w:rPr>
          <w:rFonts w:ascii="Palatino Linotype" w:hAnsi="Palatino Linotype" w:cs="Palatino Linotype"/>
          <w:sz w:val="24"/>
          <w:szCs w:val="24"/>
          <w:lang w:val="en-US"/>
        </w:rPr>
        <w:t xml:space="preserve"> did not find any statistically significant difference between the means of these variables.</w:t>
      </w:r>
      <w:r w:rsidR="0087120E">
        <w:rPr>
          <w:rFonts w:ascii="Palatino Linotype" w:hAnsi="Palatino Linotype" w:cs="Palatino Linotype"/>
          <w:sz w:val="24"/>
          <w:szCs w:val="24"/>
          <w:lang w:val="en-US"/>
        </w:rPr>
        <w:t xml:space="preserve"> Hence, inbred and non-inbred faculty </w:t>
      </w:r>
      <w:proofErr w:type="gramStart"/>
      <w:r w:rsidR="0087120E">
        <w:rPr>
          <w:rFonts w:ascii="Palatino Linotype" w:hAnsi="Palatino Linotype" w:cs="Palatino Linotype"/>
          <w:sz w:val="24"/>
          <w:szCs w:val="24"/>
          <w:lang w:val="en-US"/>
        </w:rPr>
        <w:t>is promoted</w:t>
      </w:r>
      <w:proofErr w:type="gramEnd"/>
      <w:r w:rsidR="0087120E">
        <w:rPr>
          <w:rFonts w:ascii="Palatino Linotype" w:hAnsi="Palatino Linotype" w:cs="Palatino Linotype"/>
          <w:sz w:val="24"/>
          <w:szCs w:val="24"/>
          <w:lang w:val="en-US"/>
        </w:rPr>
        <w:t xml:space="preserve"> with the same speed.</w:t>
      </w:r>
      <w:r w:rsidR="00602EAA">
        <w:rPr>
          <w:rFonts w:ascii="Palatino Linotype" w:hAnsi="Palatino Linotype" w:cs="Palatino Linotype"/>
          <w:sz w:val="24"/>
          <w:szCs w:val="24"/>
          <w:lang w:val="en-US"/>
        </w:rPr>
        <w:t xml:space="preserve"> </w:t>
      </w:r>
    </w:p>
    <w:p w:rsidR="0087120E" w:rsidRDefault="0087120E">
      <w:pPr>
        <w:spacing w:after="0" w:line="360" w:lineRule="auto"/>
        <w:jc w:val="both"/>
        <w:rPr>
          <w:rFonts w:ascii="Palatino Linotype" w:hAnsi="Palatino Linotype" w:cs="Palatino Linotype"/>
          <w:sz w:val="24"/>
          <w:szCs w:val="24"/>
          <w:lang w:val="en-US"/>
        </w:rPr>
      </w:pPr>
    </w:p>
    <w:p w:rsidR="00571E6A" w:rsidRDefault="0087120E" w:rsidP="00571E6A">
      <w:pPr>
        <w:spacing w:after="0" w:line="360" w:lineRule="auto"/>
        <w:jc w:val="both"/>
        <w:rPr>
          <w:rFonts w:ascii="Palatino Linotype" w:hAnsi="Palatino Linotype" w:cs="Palatino Linotype"/>
          <w:sz w:val="24"/>
          <w:szCs w:val="24"/>
          <w:lang w:val="en-US"/>
        </w:rPr>
      </w:pPr>
      <w:r>
        <w:rPr>
          <w:rFonts w:ascii="Palatino Linotype" w:hAnsi="Palatino Linotype" w:cs="Palatino Linotype"/>
          <w:sz w:val="24"/>
          <w:szCs w:val="24"/>
          <w:lang w:val="en-US"/>
        </w:rPr>
        <w:t>We can conclude that</w:t>
      </w:r>
      <w:r w:rsidR="00602EAA">
        <w:rPr>
          <w:rFonts w:ascii="Palatino Linotype" w:hAnsi="Palatino Linotype" w:cs="Palatino Linotype"/>
          <w:sz w:val="24"/>
          <w:szCs w:val="24"/>
          <w:lang w:val="en-US"/>
        </w:rPr>
        <w:t xml:space="preserve"> being a student at a university plays a role only during hiring </w:t>
      </w:r>
      <w:r w:rsidR="008641BC">
        <w:rPr>
          <w:rFonts w:ascii="Palatino Linotype" w:hAnsi="Palatino Linotype" w:cs="Palatino Linotype"/>
          <w:sz w:val="24"/>
          <w:szCs w:val="24"/>
          <w:lang w:val="en-US"/>
        </w:rPr>
        <w:t>process</w:t>
      </w:r>
      <w:r w:rsidR="00602EAA">
        <w:rPr>
          <w:rFonts w:ascii="Palatino Linotype" w:hAnsi="Palatino Linotype" w:cs="Palatino Linotype"/>
          <w:sz w:val="24"/>
          <w:szCs w:val="24"/>
          <w:lang w:val="en-US"/>
        </w:rPr>
        <w:t>, and once you are there, other factors become more important</w:t>
      </w:r>
      <w:r w:rsidR="008641BC">
        <w:rPr>
          <w:rFonts w:ascii="Palatino Linotype" w:hAnsi="Palatino Linotype" w:cs="Palatino Linotype"/>
          <w:sz w:val="24"/>
          <w:szCs w:val="24"/>
          <w:lang w:val="en-US"/>
        </w:rPr>
        <w:t xml:space="preserve"> -</w:t>
      </w:r>
      <w:r>
        <w:rPr>
          <w:rFonts w:ascii="Palatino Linotype" w:hAnsi="Palatino Linotype" w:cs="Palatino Linotype"/>
          <w:sz w:val="24"/>
          <w:szCs w:val="24"/>
          <w:lang w:val="en-US"/>
        </w:rPr>
        <w:t xml:space="preserve"> namely, </w:t>
      </w:r>
      <w:r w:rsidR="00571E6A">
        <w:rPr>
          <w:rFonts w:ascii="Palatino Linotype" w:hAnsi="Palatino Linotype" w:cs="Palatino Linotype"/>
          <w:sz w:val="24"/>
          <w:szCs w:val="24"/>
          <w:lang w:val="en-US"/>
        </w:rPr>
        <w:t>publications, participation in conferences, scientific degrees and ranks etc</w:t>
      </w:r>
      <w:r>
        <w:rPr>
          <w:rFonts w:ascii="Palatino Linotype" w:hAnsi="Palatino Linotype" w:cs="Palatino Linotype"/>
          <w:sz w:val="24"/>
          <w:szCs w:val="24"/>
          <w:lang w:val="en-US"/>
        </w:rPr>
        <w:t>.</w:t>
      </w:r>
      <w:r w:rsidR="00571E6A">
        <w:rPr>
          <w:rFonts w:ascii="Palatino Linotype" w:hAnsi="Palatino Linotype" w:cs="Palatino Linotype"/>
          <w:sz w:val="24"/>
          <w:szCs w:val="24"/>
          <w:lang w:val="en-US"/>
        </w:rPr>
        <w:t>, as well as personal ties with</w:t>
      </w:r>
      <w:r w:rsidR="00CE49A0">
        <w:rPr>
          <w:rFonts w:ascii="Palatino Linotype" w:hAnsi="Palatino Linotype" w:cs="Palatino Linotype"/>
          <w:sz w:val="24"/>
          <w:szCs w:val="24"/>
          <w:lang w:val="en-US"/>
        </w:rPr>
        <w:t xml:space="preserve"> other</w:t>
      </w:r>
      <w:r w:rsidR="00571E6A">
        <w:rPr>
          <w:rFonts w:ascii="Palatino Linotype" w:hAnsi="Palatino Linotype" w:cs="Palatino Linotype"/>
          <w:sz w:val="24"/>
          <w:szCs w:val="24"/>
          <w:lang w:val="en-US"/>
        </w:rPr>
        <w:t xml:space="preserve"> faculty </w:t>
      </w:r>
      <w:r w:rsidR="00CE49A0">
        <w:rPr>
          <w:rFonts w:ascii="Palatino Linotype" w:hAnsi="Palatino Linotype" w:cs="Palatino Linotype"/>
          <w:sz w:val="24"/>
          <w:szCs w:val="24"/>
          <w:lang w:val="en-US"/>
        </w:rPr>
        <w:t>and the</w:t>
      </w:r>
      <w:r w:rsidR="00571E6A">
        <w:rPr>
          <w:rFonts w:ascii="Palatino Linotype" w:hAnsi="Palatino Linotype" w:cs="Palatino Linotype"/>
          <w:sz w:val="24"/>
          <w:szCs w:val="24"/>
          <w:lang w:val="en-US"/>
        </w:rPr>
        <w:t xml:space="preserve"> university administration</w:t>
      </w:r>
      <w:r>
        <w:rPr>
          <w:rStyle w:val="a5"/>
          <w:sz w:val="24"/>
          <w:szCs w:val="24"/>
          <w:lang w:val="en-US"/>
        </w:rPr>
        <w:footnoteReference w:id="11"/>
      </w:r>
      <w:r w:rsidR="00571E6A">
        <w:rPr>
          <w:rFonts w:ascii="Palatino Linotype" w:hAnsi="Palatino Linotype" w:cs="Palatino Linotype"/>
          <w:sz w:val="24"/>
          <w:szCs w:val="24"/>
          <w:lang w:val="en-US"/>
        </w:rPr>
        <w:t xml:space="preserve">. </w:t>
      </w:r>
    </w:p>
    <w:p w:rsidR="00602EAA" w:rsidRDefault="00602EAA">
      <w:pPr>
        <w:spacing w:after="0" w:line="360" w:lineRule="auto"/>
        <w:jc w:val="both"/>
        <w:rPr>
          <w:rFonts w:ascii="Palatino Linotype" w:hAnsi="Palatino Linotype" w:cs="Palatino Linotype"/>
          <w:sz w:val="24"/>
          <w:szCs w:val="24"/>
          <w:lang w:val="en-US"/>
        </w:rPr>
      </w:pPr>
    </w:p>
    <w:p w:rsidR="00602EAA" w:rsidRDefault="0087120E">
      <w:pPr>
        <w:pStyle w:val="1"/>
        <w:rPr>
          <w:rFonts w:ascii="Palatino Linotype" w:hAnsi="Palatino Linotype" w:cs="Palatino Linotype"/>
          <w:sz w:val="24"/>
          <w:szCs w:val="24"/>
          <w:lang w:val="en-US"/>
        </w:rPr>
      </w:pPr>
      <w:bookmarkStart w:id="4" w:name="_Toc373487506"/>
      <w:r>
        <w:rPr>
          <w:rFonts w:ascii="Palatino Linotype" w:hAnsi="Palatino Linotype" w:cs="Palatino Linotype"/>
          <w:sz w:val="24"/>
          <w:szCs w:val="24"/>
          <w:lang w:val="en-US"/>
        </w:rPr>
        <w:t>4</w:t>
      </w:r>
      <w:r w:rsidR="00BC2891">
        <w:rPr>
          <w:rFonts w:ascii="Palatino Linotype" w:hAnsi="Palatino Linotype" w:cs="Palatino Linotype"/>
          <w:sz w:val="24"/>
          <w:szCs w:val="24"/>
          <w:lang w:val="en-US"/>
        </w:rPr>
        <w:t xml:space="preserve">. </w:t>
      </w:r>
      <w:r w:rsidR="00602EAA">
        <w:rPr>
          <w:rFonts w:ascii="Palatino Linotype" w:hAnsi="Palatino Linotype" w:cs="Palatino Linotype"/>
          <w:sz w:val="24"/>
          <w:szCs w:val="24"/>
          <w:lang w:val="en-US"/>
        </w:rPr>
        <w:t>Conclusions</w:t>
      </w:r>
      <w:bookmarkEnd w:id="4"/>
      <w:r w:rsidR="00602EAA">
        <w:rPr>
          <w:rFonts w:ascii="Palatino Linotype" w:hAnsi="Palatino Linotype" w:cs="Palatino Linotype"/>
          <w:sz w:val="24"/>
          <w:szCs w:val="24"/>
          <w:lang w:val="en-US"/>
        </w:rPr>
        <w:t xml:space="preserve"> </w:t>
      </w:r>
    </w:p>
    <w:p w:rsidR="00602EAA" w:rsidRDefault="00602EAA">
      <w:pPr>
        <w:spacing w:after="0" w:line="360" w:lineRule="auto"/>
        <w:jc w:val="both"/>
        <w:rPr>
          <w:rFonts w:ascii="Palatino Linotype" w:hAnsi="Palatino Linotype" w:cs="Palatino Linotype"/>
          <w:color w:val="auto"/>
          <w:sz w:val="24"/>
          <w:szCs w:val="24"/>
          <w:lang w:val="en-US"/>
        </w:rPr>
      </w:pPr>
    </w:p>
    <w:p w:rsidR="00F82C46" w:rsidRDefault="00F82C46" w:rsidP="00DD598C">
      <w:pPr>
        <w:spacing w:after="0" w:line="360" w:lineRule="auto"/>
        <w:jc w:val="both"/>
        <w:rPr>
          <w:rFonts w:ascii="Palatino Linotype" w:hAnsi="Palatino Linotype" w:cs="Palatino Linotype"/>
          <w:color w:val="auto"/>
          <w:sz w:val="24"/>
          <w:szCs w:val="24"/>
          <w:lang w:val="en-US"/>
        </w:rPr>
      </w:pPr>
      <w:r w:rsidRPr="00F82C46">
        <w:rPr>
          <w:rFonts w:ascii="Palatino Linotype" w:hAnsi="Palatino Linotype" w:cs="Palatino Linotype"/>
          <w:color w:val="auto"/>
          <w:sz w:val="24"/>
          <w:szCs w:val="24"/>
          <w:lang w:val="en-US"/>
        </w:rPr>
        <w:t xml:space="preserve">The practice of </w:t>
      </w:r>
      <w:r w:rsidR="00397BD6">
        <w:rPr>
          <w:rFonts w:ascii="Palatino Linotype" w:hAnsi="Palatino Linotype" w:cs="Palatino Linotype"/>
          <w:color w:val="auto"/>
          <w:sz w:val="24"/>
          <w:szCs w:val="24"/>
          <w:lang w:val="en-US"/>
        </w:rPr>
        <w:t>hiring</w:t>
      </w:r>
      <w:r w:rsidRPr="00F82C46">
        <w:rPr>
          <w:rFonts w:ascii="Palatino Linotype" w:hAnsi="Palatino Linotype" w:cs="Palatino Linotype"/>
          <w:color w:val="auto"/>
          <w:sz w:val="24"/>
          <w:szCs w:val="24"/>
          <w:lang w:val="en-US"/>
        </w:rPr>
        <w:t xml:space="preserve"> own graduates is deeply rooted in </w:t>
      </w:r>
      <w:r w:rsidR="00CE49A0">
        <w:rPr>
          <w:rFonts w:ascii="Palatino Linotype" w:hAnsi="Palatino Linotype" w:cs="Palatino Linotype"/>
          <w:color w:val="auto"/>
          <w:sz w:val="24"/>
          <w:szCs w:val="24"/>
          <w:lang w:val="en-US"/>
        </w:rPr>
        <w:t xml:space="preserve">the </w:t>
      </w:r>
      <w:r w:rsidRPr="00F82C46">
        <w:rPr>
          <w:rFonts w:ascii="Palatino Linotype" w:hAnsi="Palatino Linotype" w:cs="Palatino Linotype"/>
          <w:color w:val="auto"/>
          <w:sz w:val="24"/>
          <w:szCs w:val="24"/>
          <w:lang w:val="en-US"/>
        </w:rPr>
        <w:t xml:space="preserve">Ukrainian </w:t>
      </w:r>
      <w:r w:rsidR="00397BD6">
        <w:rPr>
          <w:rFonts w:ascii="Palatino Linotype" w:hAnsi="Palatino Linotype" w:cs="Palatino Linotype"/>
          <w:color w:val="auto"/>
          <w:sz w:val="24"/>
          <w:szCs w:val="24"/>
          <w:lang w:val="en-US"/>
        </w:rPr>
        <w:t>academic environment</w:t>
      </w:r>
      <w:r w:rsidRPr="00F82C46">
        <w:rPr>
          <w:rFonts w:ascii="Palatino Linotype" w:hAnsi="Palatino Linotype" w:cs="Palatino Linotype"/>
          <w:color w:val="auto"/>
          <w:sz w:val="24"/>
          <w:szCs w:val="24"/>
          <w:lang w:val="en-US"/>
        </w:rPr>
        <w:t>.</w:t>
      </w:r>
      <w:r w:rsidR="00397BD6">
        <w:rPr>
          <w:rFonts w:ascii="Palatino Linotype" w:hAnsi="Palatino Linotype" w:cs="Palatino Linotype"/>
          <w:color w:val="auto"/>
          <w:sz w:val="24"/>
          <w:szCs w:val="24"/>
          <w:lang w:val="en-US"/>
        </w:rPr>
        <w:t xml:space="preserve"> High levels of inbreeding have two main</w:t>
      </w:r>
      <w:r>
        <w:rPr>
          <w:rFonts w:ascii="Palatino Linotype" w:hAnsi="Palatino Linotype" w:cs="Palatino Linotype"/>
          <w:color w:val="auto"/>
          <w:sz w:val="24"/>
          <w:szCs w:val="24"/>
          <w:lang w:val="en-US"/>
        </w:rPr>
        <w:t xml:space="preserve"> cause</w:t>
      </w:r>
      <w:r w:rsidR="00397BD6">
        <w:rPr>
          <w:rFonts w:ascii="Palatino Linotype" w:hAnsi="Palatino Linotype" w:cs="Palatino Linotype"/>
          <w:color w:val="auto"/>
          <w:sz w:val="24"/>
          <w:szCs w:val="24"/>
          <w:lang w:val="en-US"/>
        </w:rPr>
        <w:t>s.</w:t>
      </w:r>
      <w:r>
        <w:rPr>
          <w:rFonts w:ascii="Palatino Linotype" w:hAnsi="Palatino Linotype" w:cs="Palatino Linotype"/>
          <w:color w:val="auto"/>
          <w:sz w:val="24"/>
          <w:szCs w:val="24"/>
          <w:lang w:val="en-US"/>
        </w:rPr>
        <w:t xml:space="preserve"> First, the widespread nepotism inherited by Ukraine from the Soviet Union.</w:t>
      </w:r>
      <w:r w:rsidR="00D72AFD">
        <w:rPr>
          <w:rFonts w:ascii="Palatino Linotype" w:hAnsi="Palatino Linotype" w:cs="Palatino Linotype"/>
          <w:color w:val="auto"/>
          <w:sz w:val="24"/>
          <w:szCs w:val="24"/>
          <w:lang w:val="en-US"/>
        </w:rPr>
        <w:t xml:space="preserve"> Second, t</w:t>
      </w:r>
      <w:r w:rsidR="00397BD6">
        <w:rPr>
          <w:rFonts w:ascii="Palatino Linotype" w:hAnsi="Palatino Linotype" w:cs="Palatino Linotype"/>
          <w:color w:val="auto"/>
          <w:sz w:val="24"/>
          <w:szCs w:val="24"/>
          <w:lang w:val="en-US"/>
        </w:rPr>
        <w:t xml:space="preserve">his nepotism (in the form of </w:t>
      </w:r>
      <w:r>
        <w:rPr>
          <w:rFonts w:ascii="Palatino Linotype" w:hAnsi="Palatino Linotype" w:cs="Palatino Linotype"/>
          <w:color w:val="auto"/>
          <w:sz w:val="24"/>
          <w:szCs w:val="24"/>
          <w:lang w:val="en-US"/>
        </w:rPr>
        <w:t xml:space="preserve">hiring of relatives or acquaintances) </w:t>
      </w:r>
      <w:proofErr w:type="gramStart"/>
      <w:r>
        <w:rPr>
          <w:rFonts w:ascii="Palatino Linotype" w:hAnsi="Palatino Linotype" w:cs="Palatino Linotype"/>
          <w:color w:val="auto"/>
          <w:sz w:val="24"/>
          <w:szCs w:val="24"/>
          <w:lang w:val="en-US"/>
        </w:rPr>
        <w:t>is reinforced</w:t>
      </w:r>
      <w:proofErr w:type="gramEnd"/>
      <w:r>
        <w:rPr>
          <w:rFonts w:ascii="Palatino Linotype" w:hAnsi="Palatino Linotype" w:cs="Palatino Linotype"/>
          <w:color w:val="auto"/>
          <w:sz w:val="24"/>
          <w:szCs w:val="24"/>
          <w:lang w:val="en-US"/>
        </w:rPr>
        <w:t xml:space="preserve"> by</w:t>
      </w:r>
      <w:r w:rsidR="00D72AFD">
        <w:rPr>
          <w:rFonts w:ascii="Palatino Linotype" w:hAnsi="Palatino Linotype" w:cs="Palatino Linotype"/>
          <w:color w:val="auto"/>
          <w:sz w:val="24"/>
          <w:szCs w:val="24"/>
          <w:lang w:val="en-US"/>
        </w:rPr>
        <w:t xml:space="preserve"> the</w:t>
      </w:r>
      <w:r>
        <w:rPr>
          <w:rFonts w:ascii="Palatino Linotype" w:hAnsi="Palatino Linotype" w:cs="Palatino Linotype"/>
          <w:color w:val="auto"/>
          <w:sz w:val="24"/>
          <w:szCs w:val="24"/>
          <w:lang w:val="en-US"/>
        </w:rPr>
        <w:t xml:space="preserve"> </w:t>
      </w:r>
      <w:r w:rsidR="00D72AFD">
        <w:rPr>
          <w:rFonts w:ascii="Palatino Linotype" w:hAnsi="Palatino Linotype" w:cs="Palatino Linotype"/>
          <w:color w:val="auto"/>
          <w:sz w:val="24"/>
          <w:szCs w:val="24"/>
          <w:lang w:val="en-US"/>
        </w:rPr>
        <w:t>loss of the screening function by</w:t>
      </w:r>
      <w:r>
        <w:rPr>
          <w:rFonts w:ascii="Palatino Linotype" w:hAnsi="Palatino Linotype" w:cs="Palatino Linotype"/>
          <w:color w:val="auto"/>
          <w:sz w:val="24"/>
          <w:szCs w:val="24"/>
          <w:lang w:val="en-US"/>
        </w:rPr>
        <w:t xml:space="preserve"> higher education because of</w:t>
      </w:r>
      <w:r w:rsidR="00397BD6">
        <w:rPr>
          <w:rFonts w:ascii="Palatino Linotype" w:hAnsi="Palatino Linotype" w:cs="Palatino Linotype"/>
          <w:color w:val="auto"/>
          <w:sz w:val="24"/>
          <w:szCs w:val="24"/>
          <w:lang w:val="en-US"/>
        </w:rPr>
        <w:t xml:space="preserve"> widespread</w:t>
      </w:r>
      <w:r>
        <w:rPr>
          <w:rFonts w:ascii="Palatino Linotype" w:hAnsi="Palatino Linotype" w:cs="Palatino Linotype"/>
          <w:color w:val="auto"/>
          <w:sz w:val="24"/>
          <w:szCs w:val="24"/>
          <w:lang w:val="en-US"/>
        </w:rPr>
        <w:t xml:space="preserve"> corruption and dishonest studying practices. Thus, </w:t>
      </w:r>
      <w:r w:rsidR="00D72AFD">
        <w:rPr>
          <w:rFonts w:ascii="Palatino Linotype" w:hAnsi="Palatino Linotype" w:cs="Palatino Linotype"/>
          <w:color w:val="auto"/>
          <w:sz w:val="24"/>
          <w:szCs w:val="24"/>
          <w:lang w:val="en-US"/>
        </w:rPr>
        <w:t xml:space="preserve">if an outsider applies for a place at a university, the institution </w:t>
      </w:r>
      <w:r w:rsidR="000E77CD">
        <w:rPr>
          <w:rFonts w:ascii="Palatino Linotype" w:hAnsi="Palatino Linotype" w:cs="Palatino Linotype"/>
          <w:color w:val="auto"/>
          <w:sz w:val="24"/>
          <w:szCs w:val="24"/>
          <w:lang w:val="en-US"/>
        </w:rPr>
        <w:t>is uncertain about this</w:t>
      </w:r>
      <w:r w:rsidR="00D72AFD">
        <w:rPr>
          <w:rFonts w:ascii="Palatino Linotype" w:hAnsi="Palatino Linotype" w:cs="Palatino Linotype"/>
          <w:color w:val="auto"/>
          <w:sz w:val="24"/>
          <w:szCs w:val="24"/>
          <w:lang w:val="en-US"/>
        </w:rPr>
        <w:t xml:space="preserve"> applicant’s quality because his/her grades can be either “earned” or “bought”. Therefore, to reduce uncertainty, a university would </w:t>
      </w:r>
      <w:r w:rsidR="001F4AB6">
        <w:rPr>
          <w:rFonts w:ascii="Palatino Linotype" w:hAnsi="Palatino Linotype" w:cs="Palatino Linotype"/>
          <w:color w:val="auto"/>
          <w:sz w:val="24"/>
          <w:szCs w:val="24"/>
          <w:lang w:val="en-US"/>
        </w:rPr>
        <w:t xml:space="preserve">rather </w:t>
      </w:r>
      <w:r w:rsidR="00D72AFD">
        <w:rPr>
          <w:rFonts w:ascii="Palatino Linotype" w:hAnsi="Palatino Linotype" w:cs="Palatino Linotype"/>
          <w:color w:val="auto"/>
          <w:sz w:val="24"/>
          <w:szCs w:val="24"/>
          <w:lang w:val="en-US"/>
        </w:rPr>
        <w:t xml:space="preserve">hire an insider – </w:t>
      </w:r>
      <w:r w:rsidR="001F4AB6">
        <w:rPr>
          <w:rFonts w:ascii="Palatino Linotype" w:hAnsi="Palatino Linotype" w:cs="Palatino Linotype"/>
          <w:color w:val="auto"/>
          <w:sz w:val="24"/>
          <w:szCs w:val="24"/>
          <w:lang w:val="en-US"/>
        </w:rPr>
        <w:t>someone</w:t>
      </w:r>
      <w:r w:rsidR="00D72AFD">
        <w:rPr>
          <w:rFonts w:ascii="Palatino Linotype" w:hAnsi="Palatino Linotype" w:cs="Palatino Linotype"/>
          <w:color w:val="auto"/>
          <w:sz w:val="24"/>
          <w:szCs w:val="24"/>
          <w:lang w:val="en-US"/>
        </w:rPr>
        <w:t xml:space="preserve"> recommended by an existing faculty member who has more information about the quality of </w:t>
      </w:r>
      <w:r w:rsidR="001F4AB6">
        <w:rPr>
          <w:rFonts w:ascii="Palatino Linotype" w:hAnsi="Palatino Linotype" w:cs="Palatino Linotype"/>
          <w:color w:val="auto"/>
          <w:sz w:val="24"/>
          <w:szCs w:val="24"/>
          <w:lang w:val="en-US"/>
        </w:rPr>
        <w:t>the candidate</w:t>
      </w:r>
      <w:r w:rsidR="00D72AFD">
        <w:rPr>
          <w:rFonts w:ascii="Palatino Linotype" w:hAnsi="Palatino Linotype" w:cs="Palatino Linotype"/>
          <w:color w:val="auto"/>
          <w:sz w:val="24"/>
          <w:szCs w:val="24"/>
          <w:lang w:val="en-US"/>
        </w:rPr>
        <w:t xml:space="preserve">. Studying at a university is just one of the ways to establish personal relations with an existing faculty member </w:t>
      </w:r>
      <w:r w:rsidR="00904A5C">
        <w:rPr>
          <w:rFonts w:ascii="Palatino Linotype" w:hAnsi="Palatino Linotype" w:cs="Palatino Linotype"/>
          <w:color w:val="auto"/>
          <w:sz w:val="24"/>
          <w:szCs w:val="24"/>
          <w:lang w:val="en-US"/>
        </w:rPr>
        <w:t xml:space="preserve">who </w:t>
      </w:r>
      <w:r w:rsidR="001F4AB6">
        <w:rPr>
          <w:rFonts w:ascii="Palatino Linotype" w:hAnsi="Palatino Linotype" w:cs="Palatino Linotype"/>
          <w:color w:val="auto"/>
          <w:sz w:val="24"/>
          <w:szCs w:val="24"/>
          <w:lang w:val="en-US"/>
        </w:rPr>
        <w:t>could</w:t>
      </w:r>
      <w:r w:rsidR="00904A5C">
        <w:rPr>
          <w:rFonts w:ascii="Palatino Linotype" w:hAnsi="Palatino Linotype" w:cs="Palatino Linotype"/>
          <w:color w:val="auto"/>
          <w:sz w:val="24"/>
          <w:szCs w:val="24"/>
          <w:lang w:val="en-US"/>
        </w:rPr>
        <w:t xml:space="preserve"> recommend </w:t>
      </w:r>
      <w:r w:rsidR="00DD598C">
        <w:rPr>
          <w:rFonts w:ascii="Palatino Linotype" w:hAnsi="Palatino Linotype" w:cs="Palatino Linotype"/>
          <w:color w:val="auto"/>
          <w:sz w:val="24"/>
          <w:szCs w:val="24"/>
          <w:lang w:val="en-US"/>
        </w:rPr>
        <w:t>an applicant</w:t>
      </w:r>
      <w:r w:rsidR="001F4AB6">
        <w:rPr>
          <w:rFonts w:ascii="Palatino Linotype" w:hAnsi="Palatino Linotype" w:cs="Palatino Linotype"/>
          <w:color w:val="auto"/>
          <w:sz w:val="24"/>
          <w:szCs w:val="24"/>
          <w:lang w:val="en-US"/>
        </w:rPr>
        <w:t xml:space="preserve"> to the people making hiring decisions</w:t>
      </w:r>
      <w:r w:rsidR="00D72AFD">
        <w:rPr>
          <w:rFonts w:ascii="Palatino Linotype" w:hAnsi="Palatino Linotype" w:cs="Palatino Linotype"/>
          <w:color w:val="auto"/>
          <w:sz w:val="24"/>
          <w:szCs w:val="24"/>
          <w:lang w:val="en-US"/>
        </w:rPr>
        <w:t>.</w:t>
      </w:r>
    </w:p>
    <w:p w:rsidR="00DD598C" w:rsidRDefault="00DD598C" w:rsidP="00DD598C">
      <w:pPr>
        <w:spacing w:after="0" w:line="360" w:lineRule="auto"/>
        <w:jc w:val="both"/>
        <w:rPr>
          <w:rFonts w:ascii="Palatino Linotype" w:hAnsi="Palatino Linotype" w:cs="Palatino Linotype"/>
          <w:color w:val="auto"/>
          <w:sz w:val="24"/>
          <w:szCs w:val="24"/>
          <w:lang w:val="en-US"/>
        </w:rPr>
      </w:pPr>
    </w:p>
    <w:p w:rsidR="00BB6740" w:rsidRDefault="00BB6740" w:rsidP="00DD598C">
      <w:pPr>
        <w:spacing w:after="0" w:line="360" w:lineRule="auto"/>
        <w:jc w:val="both"/>
        <w:rPr>
          <w:rFonts w:ascii="Palatino Linotype" w:hAnsi="Palatino Linotype" w:cs="Palatino Linotype"/>
          <w:color w:val="auto"/>
          <w:sz w:val="24"/>
          <w:szCs w:val="24"/>
          <w:lang w:val="en-US"/>
        </w:rPr>
      </w:pPr>
      <w:r>
        <w:rPr>
          <w:rFonts w:ascii="Palatino Linotype" w:hAnsi="Palatino Linotype" w:cs="Palatino Linotype"/>
          <w:color w:val="auto"/>
          <w:sz w:val="24"/>
          <w:szCs w:val="24"/>
          <w:lang w:val="en-US"/>
        </w:rPr>
        <w:lastRenderedPageBreak/>
        <w:t>We tried to find out whether salaries of inbred faculty members and their “quality” measured as the number of publications differ from those of non-inbred ones. The regression results show that, although the number of publications a</w:t>
      </w:r>
      <w:r w:rsidR="00904A5C">
        <w:rPr>
          <w:rFonts w:ascii="Palatino Linotype" w:hAnsi="Palatino Linotype" w:cs="Palatino Linotype"/>
          <w:color w:val="auto"/>
          <w:sz w:val="24"/>
          <w:szCs w:val="24"/>
          <w:lang w:val="en-US"/>
        </w:rPr>
        <w:t>nd the probability of getting</w:t>
      </w:r>
      <w:r>
        <w:rPr>
          <w:rFonts w:ascii="Palatino Linotype" w:hAnsi="Palatino Linotype" w:cs="Palatino Linotype"/>
          <w:color w:val="auto"/>
          <w:sz w:val="24"/>
          <w:szCs w:val="24"/>
          <w:lang w:val="en-US"/>
        </w:rPr>
        <w:t xml:space="preserve"> foreign fellowship(s) is the same for inbred and non-inbred faculty, the former do get lower salaries (all other things equal). </w:t>
      </w:r>
      <w:r w:rsidR="00253A51">
        <w:rPr>
          <w:rFonts w:ascii="Palatino Linotype" w:hAnsi="Palatino Linotype" w:cs="Palatino Linotype"/>
          <w:color w:val="auto"/>
          <w:sz w:val="24"/>
          <w:szCs w:val="24"/>
          <w:lang w:val="en-US"/>
        </w:rPr>
        <w:t>Perhaps,</w:t>
      </w:r>
      <w:r w:rsidR="001F4AB6">
        <w:rPr>
          <w:rFonts w:ascii="Palatino Linotype" w:hAnsi="Palatino Linotype" w:cs="Palatino Linotype"/>
          <w:color w:val="auto"/>
          <w:sz w:val="24"/>
          <w:szCs w:val="24"/>
          <w:lang w:val="en-US"/>
        </w:rPr>
        <w:t xml:space="preserve"> universit</w:t>
      </w:r>
      <w:r w:rsidR="00253A51">
        <w:rPr>
          <w:rFonts w:ascii="Palatino Linotype" w:hAnsi="Palatino Linotype" w:cs="Palatino Linotype"/>
          <w:color w:val="auto"/>
          <w:sz w:val="24"/>
          <w:szCs w:val="24"/>
          <w:lang w:val="en-US"/>
        </w:rPr>
        <w:t>ies</w:t>
      </w:r>
      <w:r w:rsidR="001F4AB6">
        <w:rPr>
          <w:rFonts w:ascii="Palatino Linotype" w:hAnsi="Palatino Linotype" w:cs="Palatino Linotype"/>
          <w:color w:val="auto"/>
          <w:sz w:val="24"/>
          <w:szCs w:val="24"/>
          <w:lang w:val="en-US"/>
        </w:rPr>
        <w:t xml:space="preserve"> offer better conditions to attract external candidates while expecting loyalty (and readiness to accept lower salaries) from their own graduates.</w:t>
      </w:r>
    </w:p>
    <w:p w:rsidR="00BB6740" w:rsidRDefault="00BB6740" w:rsidP="00F82C46">
      <w:pPr>
        <w:spacing w:after="0" w:line="360" w:lineRule="auto"/>
        <w:jc w:val="both"/>
        <w:rPr>
          <w:rFonts w:ascii="Palatino Linotype" w:hAnsi="Palatino Linotype" w:cs="Palatino Linotype"/>
          <w:color w:val="auto"/>
          <w:sz w:val="24"/>
          <w:szCs w:val="24"/>
          <w:lang w:val="en-US"/>
        </w:rPr>
      </w:pPr>
    </w:p>
    <w:p w:rsidR="00602EAA" w:rsidRDefault="00BB6740">
      <w:pPr>
        <w:spacing w:after="0" w:line="360" w:lineRule="auto"/>
        <w:jc w:val="both"/>
        <w:rPr>
          <w:rFonts w:ascii="Palatino Linotype" w:hAnsi="Palatino Linotype" w:cs="Palatino Linotype"/>
          <w:color w:val="auto"/>
          <w:sz w:val="24"/>
          <w:szCs w:val="24"/>
          <w:lang w:val="en-US"/>
        </w:rPr>
      </w:pPr>
      <w:r>
        <w:rPr>
          <w:rFonts w:ascii="Palatino Linotype" w:hAnsi="Palatino Linotype" w:cs="Palatino Linotype"/>
          <w:color w:val="auto"/>
          <w:sz w:val="24"/>
          <w:szCs w:val="24"/>
          <w:lang w:val="en-US"/>
        </w:rPr>
        <w:t xml:space="preserve">We also tried to find out which personal and university-level factors impact the probability of a person </w:t>
      </w:r>
      <w:proofErr w:type="gramStart"/>
      <w:r>
        <w:rPr>
          <w:rFonts w:ascii="Palatino Linotype" w:hAnsi="Palatino Linotype" w:cs="Palatino Linotype"/>
          <w:color w:val="auto"/>
          <w:sz w:val="24"/>
          <w:szCs w:val="24"/>
          <w:lang w:val="en-US"/>
        </w:rPr>
        <w:t>being inbred</w:t>
      </w:r>
      <w:proofErr w:type="gramEnd"/>
      <w:r>
        <w:rPr>
          <w:rFonts w:ascii="Palatino Linotype" w:hAnsi="Palatino Linotype" w:cs="Palatino Linotype"/>
          <w:color w:val="auto"/>
          <w:sz w:val="24"/>
          <w:szCs w:val="24"/>
          <w:lang w:val="en-US"/>
        </w:rPr>
        <w:t>. The only significant (and negative)</w:t>
      </w:r>
      <w:r w:rsidR="000E77CD">
        <w:rPr>
          <w:rFonts w:ascii="Palatino Linotype" w:hAnsi="Palatino Linotype" w:cs="Palatino Linotype"/>
          <w:color w:val="auto"/>
          <w:sz w:val="24"/>
          <w:szCs w:val="24"/>
          <w:lang w:val="en-US"/>
        </w:rPr>
        <w:t xml:space="preserve"> personal characteristics</w:t>
      </w:r>
      <w:r>
        <w:rPr>
          <w:rFonts w:ascii="Palatino Linotype" w:hAnsi="Palatino Linotype" w:cs="Palatino Linotype"/>
          <w:color w:val="auto"/>
          <w:sz w:val="24"/>
          <w:szCs w:val="24"/>
          <w:lang w:val="en-US"/>
        </w:rPr>
        <w:t xml:space="preserve"> w</w:t>
      </w:r>
      <w:r w:rsidR="00904A5C">
        <w:rPr>
          <w:rFonts w:ascii="Palatino Linotype" w:hAnsi="Palatino Linotype" w:cs="Palatino Linotype"/>
          <w:color w:val="auto"/>
          <w:sz w:val="24"/>
          <w:szCs w:val="24"/>
          <w:lang w:val="en-US"/>
        </w:rPr>
        <w:t>ere</w:t>
      </w:r>
      <w:r>
        <w:rPr>
          <w:rFonts w:ascii="Palatino Linotype" w:hAnsi="Palatino Linotype" w:cs="Palatino Linotype"/>
          <w:color w:val="auto"/>
          <w:sz w:val="24"/>
          <w:szCs w:val="24"/>
          <w:lang w:val="en-US"/>
        </w:rPr>
        <w:t xml:space="preserve"> </w:t>
      </w:r>
      <w:r w:rsidR="00904A5C">
        <w:rPr>
          <w:rFonts w:ascii="Palatino Linotype" w:hAnsi="Palatino Linotype" w:cs="Palatino Linotype"/>
          <w:color w:val="auto"/>
          <w:sz w:val="24"/>
          <w:szCs w:val="24"/>
          <w:lang w:val="en-US"/>
        </w:rPr>
        <w:t>teaching experience and</w:t>
      </w:r>
      <w:r>
        <w:rPr>
          <w:rFonts w:ascii="Palatino Linotype" w:hAnsi="Palatino Linotype" w:cs="Palatino Linotype"/>
          <w:color w:val="auto"/>
          <w:sz w:val="24"/>
          <w:szCs w:val="24"/>
          <w:lang w:val="en-US"/>
        </w:rPr>
        <w:t xml:space="preserve"> </w:t>
      </w:r>
      <w:r w:rsidR="00904A5C">
        <w:rPr>
          <w:rFonts w:ascii="Palatino Linotype" w:hAnsi="Palatino Linotype" w:cs="Palatino Linotype"/>
          <w:color w:val="auto"/>
          <w:sz w:val="24"/>
          <w:szCs w:val="24"/>
          <w:lang w:val="en-US"/>
        </w:rPr>
        <w:t xml:space="preserve">the </w:t>
      </w:r>
      <w:r>
        <w:rPr>
          <w:rFonts w:ascii="Palatino Linotype" w:hAnsi="Palatino Linotype" w:cs="Palatino Linotype"/>
          <w:color w:val="auto"/>
          <w:sz w:val="24"/>
          <w:szCs w:val="24"/>
          <w:lang w:val="en-US"/>
        </w:rPr>
        <w:t>number of publications suggesting that</w:t>
      </w:r>
      <w:r w:rsidR="00904A5C">
        <w:rPr>
          <w:rFonts w:ascii="Palatino Linotype" w:hAnsi="Palatino Linotype" w:cs="Palatino Linotype"/>
          <w:color w:val="auto"/>
          <w:sz w:val="24"/>
          <w:szCs w:val="24"/>
          <w:lang w:val="en-US"/>
        </w:rPr>
        <w:t xml:space="preserve"> people who gain</w:t>
      </w:r>
      <w:r w:rsidR="000E77CD">
        <w:rPr>
          <w:rFonts w:ascii="Palatino Linotype" w:hAnsi="Palatino Linotype" w:cs="Palatino Linotype"/>
          <w:color w:val="auto"/>
          <w:sz w:val="24"/>
          <w:szCs w:val="24"/>
          <w:lang w:val="en-US"/>
        </w:rPr>
        <w:t>ed</w:t>
      </w:r>
      <w:r w:rsidR="00904A5C">
        <w:rPr>
          <w:rFonts w:ascii="Palatino Linotype" w:hAnsi="Palatino Linotype" w:cs="Palatino Linotype"/>
          <w:color w:val="auto"/>
          <w:sz w:val="24"/>
          <w:szCs w:val="24"/>
          <w:lang w:val="en-US"/>
        </w:rPr>
        <w:t xml:space="preserve"> additional “signs of quality” (and, perhaps, wider social ties </w:t>
      </w:r>
      <w:r w:rsidR="001F4AB6">
        <w:rPr>
          <w:rFonts w:ascii="Palatino Linotype" w:hAnsi="Palatino Linotype" w:cs="Palatino Linotype"/>
          <w:color w:val="auto"/>
          <w:sz w:val="24"/>
          <w:szCs w:val="24"/>
          <w:lang w:val="en-US"/>
        </w:rPr>
        <w:t>at</w:t>
      </w:r>
      <w:r w:rsidR="00904A5C">
        <w:rPr>
          <w:rFonts w:ascii="Palatino Linotype" w:hAnsi="Palatino Linotype" w:cs="Palatino Linotype"/>
          <w:color w:val="auto"/>
          <w:sz w:val="24"/>
          <w:szCs w:val="24"/>
          <w:lang w:val="en-US"/>
        </w:rPr>
        <w:t xml:space="preserve"> other universities) can more easily find a job at another institution.</w:t>
      </w:r>
    </w:p>
    <w:p w:rsidR="000E77CD" w:rsidRDefault="000E77CD">
      <w:pPr>
        <w:spacing w:after="0" w:line="360" w:lineRule="auto"/>
        <w:jc w:val="both"/>
        <w:rPr>
          <w:rFonts w:ascii="Palatino Linotype" w:hAnsi="Palatino Linotype" w:cs="Palatino Linotype"/>
          <w:color w:val="auto"/>
          <w:sz w:val="24"/>
          <w:szCs w:val="24"/>
          <w:lang w:val="en-US"/>
        </w:rPr>
      </w:pPr>
    </w:p>
    <w:p w:rsidR="00904A5C" w:rsidRDefault="001F4AB6">
      <w:pPr>
        <w:spacing w:after="0" w:line="360" w:lineRule="auto"/>
        <w:jc w:val="both"/>
        <w:rPr>
          <w:rFonts w:ascii="Palatino Linotype" w:hAnsi="Palatino Linotype" w:cs="Palatino Linotype"/>
          <w:color w:val="auto"/>
          <w:sz w:val="24"/>
          <w:szCs w:val="24"/>
          <w:lang w:val="en-US"/>
        </w:rPr>
      </w:pPr>
      <w:r>
        <w:rPr>
          <w:rFonts w:ascii="Palatino Linotype" w:hAnsi="Palatino Linotype" w:cs="Palatino Linotype"/>
          <w:color w:val="auto"/>
          <w:sz w:val="24"/>
          <w:szCs w:val="24"/>
          <w:lang w:val="en-US"/>
        </w:rPr>
        <w:t>In Ukraine, a</w:t>
      </w:r>
      <w:r w:rsidR="00904A5C">
        <w:rPr>
          <w:rFonts w:ascii="Palatino Linotype" w:hAnsi="Palatino Linotype" w:cs="Palatino Linotype"/>
          <w:color w:val="auto"/>
          <w:sz w:val="24"/>
          <w:szCs w:val="24"/>
          <w:lang w:val="en-US"/>
        </w:rPr>
        <w:t xml:space="preserve">cademic inbreeding </w:t>
      </w:r>
      <w:proofErr w:type="gramStart"/>
      <w:r w:rsidR="00FA3A88">
        <w:rPr>
          <w:rFonts w:ascii="Palatino Linotype" w:hAnsi="Palatino Linotype" w:cs="Palatino Linotype"/>
          <w:color w:val="auto"/>
          <w:sz w:val="24"/>
          <w:szCs w:val="24"/>
          <w:lang w:val="en-US"/>
        </w:rPr>
        <w:t>has</w:t>
      </w:r>
      <w:r w:rsidR="00904A5C">
        <w:rPr>
          <w:rFonts w:ascii="Palatino Linotype" w:hAnsi="Palatino Linotype" w:cs="Palatino Linotype"/>
          <w:color w:val="auto"/>
          <w:sz w:val="24"/>
          <w:szCs w:val="24"/>
          <w:lang w:val="en-US"/>
        </w:rPr>
        <w:t xml:space="preserve"> never</w:t>
      </w:r>
      <w:r w:rsidR="00FA3A88">
        <w:rPr>
          <w:rFonts w:ascii="Palatino Linotype" w:hAnsi="Palatino Linotype" w:cs="Palatino Linotype"/>
          <w:color w:val="auto"/>
          <w:sz w:val="24"/>
          <w:szCs w:val="24"/>
          <w:lang w:val="en-US"/>
        </w:rPr>
        <w:t xml:space="preserve"> been</w:t>
      </w:r>
      <w:r w:rsidR="00904A5C">
        <w:rPr>
          <w:rFonts w:ascii="Palatino Linotype" w:hAnsi="Palatino Linotype" w:cs="Palatino Linotype"/>
          <w:color w:val="auto"/>
          <w:sz w:val="24"/>
          <w:szCs w:val="24"/>
          <w:lang w:val="en-US"/>
        </w:rPr>
        <w:t xml:space="preserve"> viewed</w:t>
      </w:r>
      <w:proofErr w:type="gramEnd"/>
      <w:r w:rsidR="00904A5C">
        <w:rPr>
          <w:rFonts w:ascii="Palatino Linotype" w:hAnsi="Palatino Linotype" w:cs="Palatino Linotype"/>
          <w:color w:val="auto"/>
          <w:sz w:val="24"/>
          <w:szCs w:val="24"/>
          <w:lang w:val="en-US"/>
        </w:rPr>
        <w:t xml:space="preserve"> as a problem</w:t>
      </w:r>
      <w:r w:rsidR="00F5292C">
        <w:rPr>
          <w:rFonts w:ascii="Palatino Linotype" w:hAnsi="Palatino Linotype" w:cs="Palatino Linotype"/>
          <w:color w:val="auto"/>
          <w:sz w:val="24"/>
          <w:szCs w:val="24"/>
          <w:lang w:val="en-US"/>
        </w:rPr>
        <w:t xml:space="preserve"> either on a university or on the state level. In fact, it </w:t>
      </w:r>
      <w:proofErr w:type="gramStart"/>
      <w:r w:rsidR="00F5292C">
        <w:rPr>
          <w:rFonts w:ascii="Palatino Linotype" w:hAnsi="Palatino Linotype" w:cs="Palatino Linotype"/>
          <w:color w:val="auto"/>
          <w:sz w:val="24"/>
          <w:szCs w:val="24"/>
          <w:lang w:val="en-US"/>
        </w:rPr>
        <w:t>is considered</w:t>
      </w:r>
      <w:proofErr w:type="gramEnd"/>
      <w:r w:rsidR="00F5292C">
        <w:rPr>
          <w:rFonts w:ascii="Palatino Linotype" w:hAnsi="Palatino Linotype" w:cs="Palatino Linotype"/>
          <w:color w:val="auto"/>
          <w:sz w:val="24"/>
          <w:szCs w:val="24"/>
          <w:lang w:val="en-US"/>
        </w:rPr>
        <w:t xml:space="preserve"> a “natural” state of the system</w:t>
      </w:r>
      <w:r w:rsidR="00EE395D">
        <w:rPr>
          <w:rFonts w:ascii="Palatino Linotype" w:hAnsi="Palatino Linotype" w:cs="Palatino Linotype"/>
          <w:color w:val="auto"/>
          <w:sz w:val="24"/>
          <w:szCs w:val="24"/>
          <w:lang w:val="en-US"/>
        </w:rPr>
        <w:t>.</w:t>
      </w:r>
      <w:r w:rsidR="00F5292C">
        <w:rPr>
          <w:rFonts w:ascii="Palatino Linotype" w:hAnsi="Palatino Linotype" w:cs="Palatino Linotype"/>
          <w:color w:val="auto"/>
          <w:sz w:val="24"/>
          <w:szCs w:val="24"/>
          <w:lang w:val="en-US"/>
        </w:rPr>
        <w:t xml:space="preserve"> </w:t>
      </w:r>
      <w:r w:rsidR="00EE395D">
        <w:rPr>
          <w:rFonts w:ascii="Palatino Linotype" w:hAnsi="Palatino Linotype" w:cs="Palatino Linotype"/>
          <w:color w:val="auto"/>
          <w:sz w:val="24"/>
          <w:szCs w:val="24"/>
          <w:lang w:val="en-US"/>
        </w:rPr>
        <w:t>A</w:t>
      </w:r>
      <w:r w:rsidR="00F5292C">
        <w:rPr>
          <w:rFonts w:ascii="Palatino Linotype" w:hAnsi="Palatino Linotype" w:cs="Palatino Linotype"/>
          <w:color w:val="auto"/>
          <w:sz w:val="24"/>
          <w:szCs w:val="24"/>
          <w:lang w:val="en-US"/>
        </w:rPr>
        <w:t xml:space="preserve">n offer to enter Ph.D. studies and later to become a faculty member </w:t>
      </w:r>
      <w:proofErr w:type="gramStart"/>
      <w:r w:rsidR="00F5292C">
        <w:rPr>
          <w:rFonts w:ascii="Palatino Linotype" w:hAnsi="Palatino Linotype" w:cs="Palatino Linotype"/>
          <w:color w:val="auto"/>
          <w:sz w:val="24"/>
          <w:szCs w:val="24"/>
          <w:lang w:val="en-US"/>
        </w:rPr>
        <w:t xml:space="preserve">is often </w:t>
      </w:r>
      <w:r w:rsidR="00EE395D">
        <w:rPr>
          <w:rFonts w:ascii="Palatino Linotype" w:hAnsi="Palatino Linotype" w:cs="Palatino Linotype"/>
          <w:color w:val="auto"/>
          <w:sz w:val="24"/>
          <w:szCs w:val="24"/>
          <w:lang w:val="en-US"/>
        </w:rPr>
        <w:t>considered</w:t>
      </w:r>
      <w:proofErr w:type="gramEnd"/>
      <w:r w:rsidR="00EE395D">
        <w:rPr>
          <w:rFonts w:ascii="Palatino Linotype" w:hAnsi="Palatino Linotype" w:cs="Palatino Linotype"/>
          <w:color w:val="auto"/>
          <w:sz w:val="24"/>
          <w:szCs w:val="24"/>
          <w:lang w:val="en-US"/>
        </w:rPr>
        <w:t xml:space="preserve"> as</w:t>
      </w:r>
      <w:r w:rsidR="00F5292C">
        <w:rPr>
          <w:rFonts w:ascii="Palatino Linotype" w:hAnsi="Palatino Linotype" w:cs="Palatino Linotype"/>
          <w:color w:val="auto"/>
          <w:sz w:val="24"/>
          <w:szCs w:val="24"/>
          <w:lang w:val="en-US"/>
        </w:rPr>
        <w:t xml:space="preserve"> a reward to the best students. We </w:t>
      </w:r>
      <w:proofErr w:type="gramStart"/>
      <w:r w:rsidR="00F5292C">
        <w:rPr>
          <w:rFonts w:ascii="Palatino Linotype" w:hAnsi="Palatino Linotype" w:cs="Palatino Linotype"/>
          <w:color w:val="auto"/>
          <w:sz w:val="24"/>
          <w:szCs w:val="24"/>
          <w:lang w:val="en-US"/>
        </w:rPr>
        <w:t>don’t</w:t>
      </w:r>
      <w:proofErr w:type="gramEnd"/>
      <w:r w:rsidR="00F5292C">
        <w:rPr>
          <w:rFonts w:ascii="Palatino Linotype" w:hAnsi="Palatino Linotype" w:cs="Palatino Linotype"/>
          <w:color w:val="auto"/>
          <w:sz w:val="24"/>
          <w:szCs w:val="24"/>
          <w:lang w:val="en-US"/>
        </w:rPr>
        <w:t xml:space="preserve"> think that the situation is going to change in the near future – at least not until the time when diploma grades and scientific degree(s) of a person reflect his or her true quality. </w:t>
      </w:r>
    </w:p>
    <w:p w:rsidR="00602EAA" w:rsidRDefault="00602EAA" w:rsidP="00143F0D">
      <w:pPr>
        <w:spacing w:after="0" w:line="360" w:lineRule="auto"/>
        <w:jc w:val="both"/>
        <w:rPr>
          <w:rFonts w:ascii="Palatino Linotype" w:hAnsi="Palatino Linotype" w:cs="Palatino Linotype"/>
          <w:sz w:val="24"/>
          <w:szCs w:val="24"/>
          <w:lang w:val="en-US"/>
        </w:rPr>
      </w:pPr>
    </w:p>
    <w:p w:rsidR="00373724" w:rsidRDefault="000E77CD" w:rsidP="00143F0D">
      <w:pPr>
        <w:spacing w:after="0" w:line="360" w:lineRule="auto"/>
        <w:jc w:val="both"/>
        <w:rPr>
          <w:rFonts w:ascii="Palatino Linotype" w:hAnsi="Palatino Linotype" w:cs="Palatino Linotype"/>
          <w:sz w:val="24"/>
          <w:szCs w:val="24"/>
          <w:lang w:val="en-US"/>
        </w:rPr>
      </w:pPr>
      <w:r>
        <w:rPr>
          <w:rFonts w:ascii="Palatino Linotype" w:hAnsi="Palatino Linotype" w:cs="Palatino Linotype"/>
          <w:sz w:val="24"/>
          <w:szCs w:val="24"/>
          <w:lang w:val="en-US"/>
        </w:rPr>
        <w:t>W</w:t>
      </w:r>
      <w:r w:rsidR="00F5292C">
        <w:rPr>
          <w:rFonts w:ascii="Palatino Linotype" w:hAnsi="Palatino Linotype" w:cs="Palatino Linotype"/>
          <w:sz w:val="24"/>
          <w:szCs w:val="24"/>
          <w:lang w:val="en-US"/>
        </w:rPr>
        <w:t xml:space="preserve">e need to stress that inbreeding is </w:t>
      </w:r>
      <w:r>
        <w:rPr>
          <w:rFonts w:ascii="Palatino Linotype" w:hAnsi="Palatino Linotype" w:cs="Palatino Linotype"/>
          <w:sz w:val="24"/>
          <w:szCs w:val="24"/>
          <w:lang w:val="en-US"/>
        </w:rPr>
        <w:t>a symptom rather than a</w:t>
      </w:r>
      <w:r w:rsidR="00F5292C">
        <w:rPr>
          <w:rFonts w:ascii="Palatino Linotype" w:hAnsi="Palatino Linotype" w:cs="Palatino Linotype"/>
          <w:sz w:val="24"/>
          <w:szCs w:val="24"/>
          <w:lang w:val="en-US"/>
        </w:rPr>
        <w:t xml:space="preserve"> problem. The </w:t>
      </w:r>
      <w:r w:rsidR="00EE395D">
        <w:rPr>
          <w:rFonts w:ascii="Palatino Linotype" w:hAnsi="Palatino Linotype" w:cs="Palatino Linotype"/>
          <w:sz w:val="24"/>
          <w:szCs w:val="24"/>
          <w:lang w:val="en-US"/>
        </w:rPr>
        <w:t xml:space="preserve">real </w:t>
      </w:r>
      <w:r w:rsidR="00F5292C">
        <w:rPr>
          <w:rFonts w:ascii="Palatino Linotype" w:hAnsi="Palatino Linotype" w:cs="Palatino Linotype"/>
          <w:sz w:val="24"/>
          <w:szCs w:val="24"/>
          <w:lang w:val="en-US"/>
        </w:rPr>
        <w:t xml:space="preserve">problem is the impossibility </w:t>
      </w:r>
      <w:r w:rsidR="00EE395D">
        <w:rPr>
          <w:rFonts w:ascii="Palatino Linotype" w:hAnsi="Palatino Linotype" w:cs="Palatino Linotype"/>
          <w:sz w:val="24"/>
          <w:szCs w:val="24"/>
          <w:lang w:val="en-US"/>
        </w:rPr>
        <w:t>to</w:t>
      </w:r>
      <w:r w:rsidR="00F5292C">
        <w:rPr>
          <w:rFonts w:ascii="Palatino Linotype" w:hAnsi="Palatino Linotype" w:cs="Palatino Linotype"/>
          <w:sz w:val="24"/>
          <w:szCs w:val="24"/>
          <w:lang w:val="en-US"/>
        </w:rPr>
        <w:t xml:space="preserve"> </w:t>
      </w:r>
      <w:proofErr w:type="gramStart"/>
      <w:r w:rsidR="00F5292C">
        <w:rPr>
          <w:rFonts w:ascii="Palatino Linotype" w:hAnsi="Palatino Linotype" w:cs="Palatino Linotype"/>
          <w:sz w:val="24"/>
          <w:szCs w:val="24"/>
          <w:lang w:val="en-US"/>
        </w:rPr>
        <w:t>be hired</w:t>
      </w:r>
      <w:proofErr w:type="gramEnd"/>
      <w:r w:rsidR="00F5292C">
        <w:rPr>
          <w:rFonts w:ascii="Palatino Linotype" w:hAnsi="Palatino Linotype" w:cs="Palatino Linotype"/>
          <w:sz w:val="24"/>
          <w:szCs w:val="24"/>
          <w:lang w:val="en-US"/>
        </w:rPr>
        <w:t xml:space="preserve"> for “outsiders”, i.e. for people who are not acquainted in one or another way with an existing faculty member. Although formally the universities adhere to the “open competition” hiring procedure prescribed by</w:t>
      </w:r>
      <w:r>
        <w:rPr>
          <w:rFonts w:ascii="Palatino Linotype" w:hAnsi="Palatino Linotype" w:cs="Palatino Linotype"/>
          <w:sz w:val="24"/>
          <w:szCs w:val="24"/>
          <w:lang w:val="en-US"/>
        </w:rPr>
        <w:t xml:space="preserve"> the </w:t>
      </w:r>
      <w:r w:rsidR="00F5292C">
        <w:rPr>
          <w:rFonts w:ascii="Palatino Linotype" w:hAnsi="Palatino Linotype" w:cs="Palatino Linotype"/>
          <w:sz w:val="24"/>
          <w:szCs w:val="24"/>
          <w:lang w:val="en-US"/>
        </w:rPr>
        <w:t>law, in reality the winner of the “competition”</w:t>
      </w:r>
      <w:r w:rsidR="00373724">
        <w:rPr>
          <w:rFonts w:ascii="Palatino Linotype" w:hAnsi="Palatino Linotype" w:cs="Palatino Linotype"/>
          <w:sz w:val="24"/>
          <w:szCs w:val="24"/>
          <w:lang w:val="en-US"/>
        </w:rPr>
        <w:t xml:space="preserve"> in most cases </w:t>
      </w:r>
      <w:proofErr w:type="gramStart"/>
      <w:r w:rsidR="00373724">
        <w:rPr>
          <w:rFonts w:ascii="Palatino Linotype" w:hAnsi="Palatino Linotype" w:cs="Palatino Linotype"/>
          <w:sz w:val="24"/>
          <w:szCs w:val="24"/>
          <w:lang w:val="en-US"/>
        </w:rPr>
        <w:t>is known</w:t>
      </w:r>
      <w:proofErr w:type="gramEnd"/>
      <w:r w:rsidR="00373724">
        <w:rPr>
          <w:rFonts w:ascii="Palatino Linotype" w:hAnsi="Palatino Linotype" w:cs="Palatino Linotype"/>
          <w:sz w:val="24"/>
          <w:szCs w:val="24"/>
          <w:lang w:val="en-US"/>
        </w:rPr>
        <w:t xml:space="preserve"> in advance. </w:t>
      </w:r>
      <w:proofErr w:type="gramStart"/>
      <w:r w:rsidR="00373724">
        <w:rPr>
          <w:rFonts w:ascii="Palatino Linotype" w:hAnsi="Palatino Linotype" w:cs="Palatino Linotype"/>
          <w:sz w:val="24"/>
          <w:szCs w:val="24"/>
          <w:lang w:val="en-US"/>
        </w:rPr>
        <w:t>And</w:t>
      </w:r>
      <w:proofErr w:type="gramEnd"/>
      <w:r w:rsidR="00373724">
        <w:rPr>
          <w:rFonts w:ascii="Palatino Linotype" w:hAnsi="Palatino Linotype" w:cs="Palatino Linotype"/>
          <w:sz w:val="24"/>
          <w:szCs w:val="24"/>
          <w:lang w:val="en-US"/>
        </w:rPr>
        <w:t xml:space="preserve"> such fake competitions are again only a part of the problem. The entire problem is that </w:t>
      </w:r>
      <w:r>
        <w:rPr>
          <w:rFonts w:ascii="Palatino Linotype" w:hAnsi="Palatino Linotype" w:cs="Palatino Linotype"/>
          <w:sz w:val="24"/>
          <w:szCs w:val="24"/>
          <w:lang w:val="en-US"/>
        </w:rPr>
        <w:t xml:space="preserve">Ukrainian </w:t>
      </w:r>
      <w:r w:rsidR="00373724">
        <w:rPr>
          <w:rFonts w:ascii="Palatino Linotype" w:hAnsi="Palatino Linotype" w:cs="Palatino Linotype"/>
          <w:sz w:val="24"/>
          <w:szCs w:val="24"/>
          <w:lang w:val="en-US"/>
        </w:rPr>
        <w:t>education system in general is</w:t>
      </w:r>
      <w:r>
        <w:rPr>
          <w:rFonts w:ascii="Palatino Linotype" w:hAnsi="Palatino Linotype" w:cs="Palatino Linotype"/>
          <w:sz w:val="24"/>
          <w:szCs w:val="24"/>
          <w:lang w:val="en-US"/>
        </w:rPr>
        <w:t xml:space="preserve"> largely</w:t>
      </w:r>
      <w:r w:rsidR="00373724">
        <w:rPr>
          <w:rFonts w:ascii="Palatino Linotype" w:hAnsi="Palatino Linotype" w:cs="Palatino Linotype"/>
          <w:sz w:val="24"/>
          <w:szCs w:val="24"/>
          <w:lang w:val="en-US"/>
        </w:rPr>
        <w:t xml:space="preserve"> fake</w:t>
      </w:r>
      <w:r>
        <w:rPr>
          <w:rFonts w:ascii="Palatino Linotype" w:hAnsi="Palatino Linotype" w:cs="Palatino Linotype"/>
          <w:sz w:val="24"/>
          <w:szCs w:val="24"/>
          <w:lang w:val="en-US"/>
        </w:rPr>
        <w:t xml:space="preserve"> </w:t>
      </w:r>
      <w:r w:rsidR="00373724">
        <w:rPr>
          <w:rFonts w:ascii="Palatino Linotype" w:hAnsi="Palatino Linotype" w:cs="Palatino Linotype"/>
          <w:sz w:val="24"/>
          <w:szCs w:val="24"/>
          <w:lang w:val="en-US"/>
        </w:rPr>
        <w:t>–</w:t>
      </w:r>
      <w:r>
        <w:rPr>
          <w:rFonts w:ascii="Palatino Linotype" w:hAnsi="Palatino Linotype" w:cs="Palatino Linotype"/>
          <w:sz w:val="24"/>
          <w:szCs w:val="24"/>
          <w:lang w:val="en-US"/>
        </w:rPr>
        <w:t xml:space="preserve"> </w:t>
      </w:r>
      <w:r w:rsidR="00373724">
        <w:rPr>
          <w:rFonts w:ascii="Palatino Linotype" w:hAnsi="Palatino Linotype" w:cs="Palatino Linotype"/>
          <w:sz w:val="24"/>
          <w:szCs w:val="24"/>
          <w:lang w:val="en-US"/>
        </w:rPr>
        <w:t xml:space="preserve">from paid exam grades and student papers downloaded from the Internet, to purchased dissertations and </w:t>
      </w:r>
      <w:r w:rsidR="00373724">
        <w:rPr>
          <w:rFonts w:ascii="Palatino Linotype" w:hAnsi="Palatino Linotype" w:cs="Palatino Linotype"/>
          <w:sz w:val="24"/>
          <w:szCs w:val="24"/>
          <w:lang w:val="en-US"/>
        </w:rPr>
        <w:lastRenderedPageBreak/>
        <w:t>plagiarized research papers</w:t>
      </w:r>
      <w:r>
        <w:rPr>
          <w:rFonts w:ascii="Palatino Linotype" w:hAnsi="Palatino Linotype" w:cs="Palatino Linotype"/>
          <w:sz w:val="24"/>
          <w:szCs w:val="24"/>
          <w:lang w:val="en-US"/>
        </w:rPr>
        <w:t xml:space="preserve"> published in university journals that no one reads</w:t>
      </w:r>
      <w:r w:rsidR="00373724">
        <w:rPr>
          <w:rFonts w:ascii="Palatino Linotype" w:hAnsi="Palatino Linotype" w:cs="Palatino Linotype"/>
          <w:sz w:val="24"/>
          <w:szCs w:val="24"/>
          <w:lang w:val="en-US"/>
        </w:rPr>
        <w:t>.</w:t>
      </w:r>
      <w:r>
        <w:rPr>
          <w:rFonts w:ascii="Palatino Linotype" w:hAnsi="Palatino Linotype" w:cs="Palatino Linotype"/>
          <w:sz w:val="24"/>
          <w:szCs w:val="24"/>
          <w:lang w:val="en-US"/>
        </w:rPr>
        <w:t xml:space="preserve"> Solving this problem requires a systemic joint effort from the government, universities and the student community.</w:t>
      </w:r>
    </w:p>
    <w:p w:rsidR="006718F9" w:rsidRDefault="006718F9" w:rsidP="00143F0D">
      <w:pPr>
        <w:spacing w:after="0" w:line="360" w:lineRule="auto"/>
        <w:jc w:val="both"/>
        <w:rPr>
          <w:rFonts w:ascii="Palatino Linotype" w:hAnsi="Palatino Linotype" w:cs="Palatino Linotype"/>
          <w:sz w:val="24"/>
          <w:szCs w:val="24"/>
          <w:lang w:val="en-US"/>
        </w:rPr>
      </w:pPr>
    </w:p>
    <w:p w:rsidR="00EE395D" w:rsidRPr="00EE395D" w:rsidRDefault="00EE395D" w:rsidP="00143F0D">
      <w:pPr>
        <w:spacing w:after="0" w:line="360" w:lineRule="auto"/>
        <w:jc w:val="both"/>
        <w:rPr>
          <w:rFonts w:ascii="Palatino Linotype" w:hAnsi="Palatino Linotype" w:cs="Palatino Linotype"/>
          <w:b/>
          <w:i/>
          <w:sz w:val="24"/>
          <w:szCs w:val="24"/>
          <w:lang w:val="en-US"/>
        </w:rPr>
      </w:pPr>
      <w:r w:rsidRPr="00EE395D">
        <w:rPr>
          <w:rFonts w:ascii="Palatino Linotype" w:hAnsi="Palatino Linotype" w:cs="Palatino Linotype"/>
          <w:b/>
          <w:i/>
          <w:sz w:val="24"/>
          <w:szCs w:val="24"/>
          <w:lang w:val="en-US"/>
        </w:rPr>
        <w:t>Policy recommendations</w:t>
      </w:r>
    </w:p>
    <w:p w:rsidR="0043252D" w:rsidRDefault="00EE395D" w:rsidP="0043252D">
      <w:pPr>
        <w:spacing w:after="0" w:line="360" w:lineRule="auto"/>
        <w:jc w:val="both"/>
        <w:rPr>
          <w:rFonts w:ascii="Palatino Linotype" w:hAnsi="Palatino Linotype" w:cs="Palatino Linotype"/>
          <w:sz w:val="24"/>
          <w:szCs w:val="24"/>
          <w:lang w:val="en-US"/>
        </w:rPr>
      </w:pPr>
      <w:r>
        <w:rPr>
          <w:rFonts w:ascii="Palatino Linotype" w:hAnsi="Palatino Linotype" w:cs="Palatino Linotype"/>
          <w:sz w:val="24"/>
          <w:szCs w:val="24"/>
          <w:lang w:val="en-US"/>
        </w:rPr>
        <w:t xml:space="preserve">A policy </w:t>
      </w:r>
      <w:r w:rsidR="006F2EC9">
        <w:rPr>
          <w:rFonts w:ascii="Palatino Linotype" w:hAnsi="Palatino Linotype" w:cs="Palatino Linotype"/>
          <w:sz w:val="24"/>
          <w:szCs w:val="24"/>
          <w:lang w:val="en-US"/>
        </w:rPr>
        <w:t>to</w:t>
      </w:r>
      <w:r>
        <w:rPr>
          <w:rFonts w:ascii="Palatino Linotype" w:hAnsi="Palatino Linotype" w:cs="Palatino Linotype"/>
          <w:sz w:val="24"/>
          <w:szCs w:val="24"/>
          <w:lang w:val="en-US"/>
        </w:rPr>
        <w:t xml:space="preserve"> reduce inbreeding levels would be </w:t>
      </w:r>
      <w:r w:rsidR="00CE49A0">
        <w:rPr>
          <w:rFonts w:ascii="Palatino Linotype" w:hAnsi="Palatino Linotype" w:cs="Palatino Linotype"/>
          <w:sz w:val="24"/>
          <w:szCs w:val="24"/>
          <w:lang w:val="en-US"/>
        </w:rPr>
        <w:t xml:space="preserve">the </w:t>
      </w:r>
      <w:r>
        <w:rPr>
          <w:rFonts w:ascii="Palatino Linotype" w:hAnsi="Palatino Linotype" w:cs="Palatino Linotype"/>
          <w:sz w:val="24"/>
          <w:szCs w:val="24"/>
          <w:lang w:val="en-US"/>
        </w:rPr>
        <w:t xml:space="preserve">renewal of the screening function of the higher education by bringing it closer to the </w:t>
      </w:r>
      <w:r w:rsidR="006F2EC9">
        <w:rPr>
          <w:rFonts w:ascii="Palatino Linotype" w:hAnsi="Palatino Linotype" w:cs="Palatino Linotype"/>
          <w:sz w:val="24"/>
          <w:szCs w:val="24"/>
          <w:lang w:val="en-US"/>
        </w:rPr>
        <w:t>Western</w:t>
      </w:r>
      <w:r>
        <w:rPr>
          <w:rFonts w:ascii="Palatino Linotype" w:hAnsi="Palatino Linotype" w:cs="Palatino Linotype"/>
          <w:sz w:val="24"/>
          <w:szCs w:val="24"/>
          <w:lang w:val="en-US"/>
        </w:rPr>
        <w:t xml:space="preserve"> standards.</w:t>
      </w:r>
      <w:r w:rsidR="0043252D">
        <w:rPr>
          <w:rFonts w:ascii="Palatino Linotype" w:hAnsi="Palatino Linotype" w:cs="Palatino Linotype"/>
          <w:sz w:val="24"/>
          <w:szCs w:val="24"/>
          <w:lang w:val="en-US"/>
        </w:rPr>
        <w:t xml:space="preserve"> </w:t>
      </w:r>
    </w:p>
    <w:p w:rsidR="00EE395D" w:rsidRDefault="00EE395D" w:rsidP="00143F0D">
      <w:pPr>
        <w:spacing w:after="0" w:line="360" w:lineRule="auto"/>
        <w:jc w:val="both"/>
        <w:rPr>
          <w:rFonts w:ascii="Palatino Linotype" w:hAnsi="Palatino Linotype" w:cs="Palatino Linotype"/>
          <w:sz w:val="24"/>
          <w:szCs w:val="24"/>
          <w:lang w:val="en-US"/>
        </w:rPr>
      </w:pPr>
    </w:p>
    <w:p w:rsidR="0043252D" w:rsidRDefault="006718F9" w:rsidP="0043252D">
      <w:pPr>
        <w:spacing w:after="0" w:line="360" w:lineRule="auto"/>
        <w:jc w:val="both"/>
        <w:rPr>
          <w:rFonts w:ascii="Palatino Linotype" w:hAnsi="Palatino Linotype" w:cs="Palatino Linotype"/>
          <w:sz w:val="24"/>
          <w:szCs w:val="24"/>
          <w:lang w:val="en-US"/>
        </w:rPr>
      </w:pPr>
      <w:r>
        <w:rPr>
          <w:rFonts w:ascii="Palatino Linotype" w:hAnsi="Palatino Linotype" w:cs="Palatino Linotype"/>
          <w:sz w:val="24"/>
          <w:szCs w:val="24"/>
          <w:lang w:val="en-US"/>
        </w:rPr>
        <w:t>The fir</w:t>
      </w:r>
      <w:r w:rsidR="00EE395D">
        <w:rPr>
          <w:rFonts w:ascii="Palatino Linotype" w:hAnsi="Palatino Linotype" w:cs="Palatino Linotype"/>
          <w:sz w:val="24"/>
          <w:szCs w:val="24"/>
          <w:lang w:val="en-US"/>
        </w:rPr>
        <w:t xml:space="preserve">st step towards this </w:t>
      </w:r>
      <w:r>
        <w:rPr>
          <w:rFonts w:ascii="Palatino Linotype" w:hAnsi="Palatino Linotype" w:cs="Palatino Linotype"/>
          <w:sz w:val="24"/>
          <w:szCs w:val="24"/>
          <w:lang w:val="en-US"/>
        </w:rPr>
        <w:t>would be granting real</w:t>
      </w:r>
      <w:r w:rsidR="00EE395D">
        <w:rPr>
          <w:rFonts w:ascii="Palatino Linotype" w:hAnsi="Palatino Linotype" w:cs="Palatino Linotype"/>
          <w:sz w:val="24"/>
          <w:szCs w:val="24"/>
          <w:lang w:val="en-US"/>
        </w:rPr>
        <w:t xml:space="preserve"> academ</w:t>
      </w:r>
      <w:r w:rsidR="0043252D">
        <w:rPr>
          <w:rFonts w:ascii="Palatino Linotype" w:hAnsi="Palatino Linotype" w:cs="Palatino Linotype"/>
          <w:sz w:val="24"/>
          <w:szCs w:val="24"/>
          <w:lang w:val="en-US"/>
        </w:rPr>
        <w:t>i</w:t>
      </w:r>
      <w:r w:rsidR="00EE395D">
        <w:rPr>
          <w:rFonts w:ascii="Palatino Linotype" w:hAnsi="Palatino Linotype" w:cs="Palatino Linotype"/>
          <w:sz w:val="24"/>
          <w:szCs w:val="24"/>
          <w:lang w:val="en-US"/>
        </w:rPr>
        <w:t>c and financial autonomy to universities</w:t>
      </w:r>
      <w:r>
        <w:rPr>
          <w:rFonts w:ascii="Palatino Linotype" w:hAnsi="Palatino Linotype" w:cs="Palatino Linotype"/>
          <w:sz w:val="24"/>
          <w:szCs w:val="24"/>
          <w:lang w:val="en-US"/>
        </w:rPr>
        <w:t xml:space="preserve">. </w:t>
      </w:r>
      <w:r w:rsidR="00DD598C">
        <w:rPr>
          <w:rFonts w:ascii="Palatino Linotype" w:hAnsi="Palatino Linotype" w:cs="Palatino Linotype"/>
          <w:sz w:val="24"/>
          <w:szCs w:val="24"/>
          <w:lang w:val="en-US"/>
        </w:rPr>
        <w:t>Namely, the system of financing of higher education should switch from financing institutions to financing students. Under the “money follow a student” rather than “universities get the money from the Ministry” system</w:t>
      </w:r>
      <w:proofErr w:type="gramStart"/>
      <w:r w:rsidR="00DD598C">
        <w:rPr>
          <w:rFonts w:ascii="Palatino Linotype" w:hAnsi="Palatino Linotype" w:cs="Palatino Linotype"/>
          <w:sz w:val="24"/>
          <w:szCs w:val="24"/>
          <w:lang w:val="en-US"/>
        </w:rPr>
        <w:t>,  universities</w:t>
      </w:r>
      <w:proofErr w:type="gramEnd"/>
      <w:r w:rsidR="00DD598C">
        <w:rPr>
          <w:rFonts w:ascii="Palatino Linotype" w:hAnsi="Palatino Linotype" w:cs="Palatino Linotype"/>
          <w:sz w:val="24"/>
          <w:szCs w:val="24"/>
          <w:lang w:val="en-US"/>
        </w:rPr>
        <w:t xml:space="preserve"> would  be forced to attract students by</w:t>
      </w:r>
      <w:r w:rsidR="00D96093">
        <w:rPr>
          <w:rFonts w:ascii="Palatino Linotype" w:hAnsi="Palatino Linotype" w:cs="Palatino Linotype"/>
          <w:sz w:val="24"/>
          <w:szCs w:val="24"/>
          <w:lang w:val="en-US"/>
        </w:rPr>
        <w:t xml:space="preserve"> the</w:t>
      </w:r>
      <w:r w:rsidR="00DD598C">
        <w:rPr>
          <w:rFonts w:ascii="Palatino Linotype" w:hAnsi="Palatino Linotype" w:cs="Palatino Linotype"/>
          <w:sz w:val="24"/>
          <w:szCs w:val="24"/>
          <w:lang w:val="en-US"/>
        </w:rPr>
        <w:t xml:space="preserve"> quality of provided knowledge</w:t>
      </w:r>
      <w:r w:rsidR="00D96093">
        <w:rPr>
          <w:rFonts w:ascii="Palatino Linotype" w:hAnsi="Palatino Linotype" w:cs="Palatino Linotype"/>
          <w:sz w:val="24"/>
          <w:szCs w:val="24"/>
          <w:lang w:val="en-US"/>
        </w:rPr>
        <w:t xml:space="preserve"> (evaluated by employer’s demand for graduates)</w:t>
      </w:r>
      <w:r w:rsidR="00DD598C">
        <w:rPr>
          <w:rFonts w:ascii="Palatino Linotype" w:hAnsi="Palatino Linotype" w:cs="Palatino Linotype"/>
          <w:sz w:val="24"/>
          <w:szCs w:val="24"/>
          <w:lang w:val="en-US"/>
        </w:rPr>
        <w:t xml:space="preserve"> rather than by availability of state-funded places. To improve the</w:t>
      </w:r>
      <w:r w:rsidR="00D96093">
        <w:rPr>
          <w:rFonts w:ascii="Palatino Linotype" w:hAnsi="Palatino Linotype" w:cs="Palatino Linotype"/>
          <w:sz w:val="24"/>
          <w:szCs w:val="24"/>
          <w:lang w:val="en-US"/>
        </w:rPr>
        <w:t xml:space="preserve">ir reputation, universities </w:t>
      </w:r>
      <w:proofErr w:type="gramStart"/>
      <w:r w:rsidR="00D96093">
        <w:rPr>
          <w:rFonts w:ascii="Palatino Linotype" w:hAnsi="Palatino Linotype" w:cs="Palatino Linotype"/>
          <w:sz w:val="24"/>
          <w:szCs w:val="24"/>
          <w:lang w:val="en-US"/>
        </w:rPr>
        <w:t>would be forced</w:t>
      </w:r>
      <w:proofErr w:type="gramEnd"/>
      <w:r w:rsidR="00D96093">
        <w:rPr>
          <w:rFonts w:ascii="Palatino Linotype" w:hAnsi="Palatino Linotype" w:cs="Palatino Linotype"/>
          <w:sz w:val="24"/>
          <w:szCs w:val="24"/>
          <w:lang w:val="en-US"/>
        </w:rPr>
        <w:t xml:space="preserve"> to (1) attract the best students; (2) expel underperforming students and (3) attract the best faculty on the market. These measures would automatically reduce inbreeding rates in a few years.</w:t>
      </w:r>
      <w:r w:rsidR="0043252D">
        <w:rPr>
          <w:rFonts w:ascii="Palatino Linotype" w:hAnsi="Palatino Linotype" w:cs="Palatino Linotype"/>
          <w:sz w:val="24"/>
          <w:szCs w:val="24"/>
          <w:lang w:val="en-US"/>
        </w:rPr>
        <w:t xml:space="preserve">  </w:t>
      </w:r>
    </w:p>
    <w:p w:rsidR="0043252D" w:rsidRDefault="0043252D" w:rsidP="00143F0D">
      <w:pPr>
        <w:spacing w:after="0" w:line="360" w:lineRule="auto"/>
        <w:jc w:val="both"/>
        <w:rPr>
          <w:rFonts w:ascii="Palatino Linotype" w:hAnsi="Palatino Linotype" w:cs="Palatino Linotype"/>
          <w:sz w:val="24"/>
          <w:szCs w:val="24"/>
          <w:lang w:val="en-US"/>
        </w:rPr>
      </w:pPr>
    </w:p>
    <w:p w:rsidR="00D96093" w:rsidRDefault="0043252D" w:rsidP="00D96093">
      <w:pPr>
        <w:spacing w:after="0" w:line="360" w:lineRule="auto"/>
        <w:jc w:val="both"/>
        <w:rPr>
          <w:rFonts w:ascii="Palatino Linotype" w:hAnsi="Palatino Linotype" w:cs="Palatino Linotype"/>
          <w:sz w:val="24"/>
          <w:szCs w:val="24"/>
          <w:lang w:val="en-US"/>
        </w:rPr>
      </w:pPr>
      <w:r>
        <w:rPr>
          <w:rFonts w:ascii="Palatino Linotype" w:hAnsi="Palatino Linotype" w:cs="Palatino Linotype"/>
          <w:sz w:val="24"/>
          <w:szCs w:val="24"/>
          <w:lang w:val="en-US"/>
        </w:rPr>
        <w:t xml:space="preserve">At the same time, universities could provide students with greater freedom in formation of their own study plans, i.e. widen the choice of study disciplines, increase academic mobility by </w:t>
      </w:r>
      <w:r w:rsidR="00CE49A0">
        <w:rPr>
          <w:rFonts w:ascii="Palatino Linotype" w:hAnsi="Palatino Linotype" w:cs="Palatino Linotype"/>
          <w:sz w:val="24"/>
          <w:szCs w:val="24"/>
          <w:lang w:val="en-US"/>
        </w:rPr>
        <w:t>developing</w:t>
      </w:r>
      <w:r>
        <w:rPr>
          <w:rFonts w:ascii="Palatino Linotype" w:hAnsi="Palatino Linotype" w:cs="Palatino Linotype"/>
          <w:sz w:val="24"/>
          <w:szCs w:val="24"/>
          <w:lang w:val="en-US"/>
        </w:rPr>
        <w:t xml:space="preserve"> cooperation with Ukrainian and foreign universities, and introduce ECTS rather than imitate its introduction.</w:t>
      </w:r>
      <w:r w:rsidR="00D96093">
        <w:rPr>
          <w:rFonts w:ascii="Palatino Linotype" w:hAnsi="Palatino Linotype" w:cs="Palatino Linotype"/>
          <w:sz w:val="24"/>
          <w:szCs w:val="24"/>
          <w:lang w:val="en-US"/>
        </w:rPr>
        <w:t xml:space="preserve"> </w:t>
      </w:r>
      <w:r w:rsidR="00D96093">
        <w:rPr>
          <w:rFonts w:ascii="Palatino Linotype" w:hAnsi="Palatino Linotype" w:cs="Palatino Linotype"/>
          <w:sz w:val="24"/>
          <w:szCs w:val="24"/>
          <w:lang w:val="en-US"/>
        </w:rPr>
        <w:t>To introduce some “real” research into universities, the state “</w:t>
      </w:r>
      <w:proofErr w:type="spellStart"/>
      <w:r w:rsidR="00D96093">
        <w:rPr>
          <w:rFonts w:ascii="Palatino Linotype" w:hAnsi="Palatino Linotype" w:cs="Palatino Linotype"/>
          <w:sz w:val="24"/>
          <w:szCs w:val="24"/>
          <w:lang w:val="en-US"/>
        </w:rPr>
        <w:t>normatives</w:t>
      </w:r>
      <w:proofErr w:type="spellEnd"/>
      <w:r w:rsidR="00D96093">
        <w:rPr>
          <w:rFonts w:ascii="Palatino Linotype" w:hAnsi="Palatino Linotype" w:cs="Palatino Linotype"/>
          <w:sz w:val="24"/>
          <w:szCs w:val="24"/>
          <w:lang w:val="en-US"/>
        </w:rPr>
        <w:t xml:space="preserve">” for the number of publications </w:t>
      </w:r>
      <w:proofErr w:type="gramStart"/>
      <w:r w:rsidR="00D96093">
        <w:rPr>
          <w:rFonts w:ascii="Palatino Linotype" w:hAnsi="Palatino Linotype" w:cs="Palatino Linotype"/>
          <w:sz w:val="24"/>
          <w:szCs w:val="24"/>
          <w:lang w:val="en-US"/>
        </w:rPr>
        <w:t>should be cancelled</w:t>
      </w:r>
      <w:proofErr w:type="gramEnd"/>
      <w:r w:rsidR="00D96093">
        <w:rPr>
          <w:rFonts w:ascii="Palatino Linotype" w:hAnsi="Palatino Linotype" w:cs="Palatino Linotype"/>
          <w:sz w:val="24"/>
          <w:szCs w:val="24"/>
          <w:lang w:val="en-US"/>
        </w:rPr>
        <w:t>, and teaching workload of professors should be considerably reduced.</w:t>
      </w:r>
    </w:p>
    <w:p w:rsidR="00373724" w:rsidRDefault="00373724" w:rsidP="00143F0D">
      <w:pPr>
        <w:spacing w:after="0" w:line="360" w:lineRule="auto"/>
        <w:jc w:val="both"/>
        <w:rPr>
          <w:rFonts w:ascii="Palatino Linotype" w:hAnsi="Palatino Linotype" w:cs="Palatino Linotype"/>
          <w:sz w:val="24"/>
          <w:szCs w:val="24"/>
          <w:lang w:val="en-US"/>
        </w:rPr>
      </w:pPr>
    </w:p>
    <w:p w:rsidR="0073298C" w:rsidRDefault="00D96093" w:rsidP="00CE49A0">
      <w:pPr>
        <w:spacing w:after="0" w:line="360" w:lineRule="auto"/>
        <w:jc w:val="both"/>
        <w:rPr>
          <w:rFonts w:ascii="Palatino Linotype" w:hAnsi="Palatino Linotype" w:cs="Palatino Linotype"/>
          <w:sz w:val="24"/>
          <w:szCs w:val="24"/>
          <w:lang w:val="en-US"/>
        </w:rPr>
      </w:pPr>
      <w:r>
        <w:rPr>
          <w:rFonts w:ascii="Palatino Linotype" w:hAnsi="Palatino Linotype" w:cs="Palatino Linotype"/>
          <w:sz w:val="24"/>
          <w:szCs w:val="24"/>
          <w:lang w:val="en-US"/>
        </w:rPr>
        <w:t xml:space="preserve">The new law on higher education adopted in July 2014, is quite progressive, and solves some of the biggest problems of the higher education system. For example, it increases to university autonomy by granting the universities the right to award their own PhD </w:t>
      </w:r>
      <w:r>
        <w:rPr>
          <w:rFonts w:ascii="Palatino Linotype" w:hAnsi="Palatino Linotype" w:cs="Palatino Linotype"/>
          <w:sz w:val="24"/>
          <w:szCs w:val="24"/>
          <w:lang w:val="en-US"/>
        </w:rPr>
        <w:lastRenderedPageBreak/>
        <w:t xml:space="preserve">degrees, eliminates the impact of the Ministry of the rectors’ elections, reduces teaching workload of professors and increases the share of elective courses to 25%. However, it does not change the </w:t>
      </w:r>
      <w:proofErr w:type="gramStart"/>
      <w:r>
        <w:rPr>
          <w:rFonts w:ascii="Palatino Linotype" w:hAnsi="Palatino Linotype" w:cs="Palatino Linotype"/>
          <w:sz w:val="24"/>
          <w:szCs w:val="24"/>
          <w:lang w:val="en-US"/>
        </w:rPr>
        <w:t>university financing</w:t>
      </w:r>
      <w:proofErr w:type="gramEnd"/>
      <w:r>
        <w:rPr>
          <w:rFonts w:ascii="Palatino Linotype" w:hAnsi="Palatino Linotype" w:cs="Palatino Linotype"/>
          <w:sz w:val="24"/>
          <w:szCs w:val="24"/>
          <w:lang w:val="en-US"/>
        </w:rPr>
        <w:t xml:space="preserve"> scheme described above.</w:t>
      </w:r>
      <w:bookmarkStart w:id="5" w:name="_GoBack"/>
      <w:bookmarkEnd w:id="5"/>
      <w:r w:rsidR="0073298C">
        <w:rPr>
          <w:rFonts w:ascii="Palatino Linotype" w:hAnsi="Palatino Linotype" w:cs="Palatino Linotype"/>
          <w:sz w:val="24"/>
          <w:szCs w:val="24"/>
          <w:lang w:val="en-US"/>
        </w:rPr>
        <w:br w:type="page"/>
      </w:r>
    </w:p>
    <w:p w:rsidR="000E77CD" w:rsidRDefault="000E77CD">
      <w:pPr>
        <w:spacing w:after="0" w:line="240" w:lineRule="auto"/>
        <w:rPr>
          <w:rFonts w:ascii="Palatino Linotype" w:hAnsi="Palatino Linotype" w:cs="Palatino Linotype"/>
          <w:sz w:val="24"/>
          <w:szCs w:val="24"/>
          <w:lang w:val="en-US"/>
        </w:rPr>
      </w:pPr>
    </w:p>
    <w:p w:rsidR="00373724" w:rsidRPr="00373724" w:rsidRDefault="00373724" w:rsidP="00143F0D">
      <w:pPr>
        <w:spacing w:after="0" w:line="360" w:lineRule="auto"/>
        <w:jc w:val="both"/>
        <w:rPr>
          <w:rFonts w:ascii="Palatino Linotype" w:hAnsi="Palatino Linotype" w:cs="Palatino Linotype"/>
          <w:b/>
          <w:sz w:val="24"/>
          <w:szCs w:val="24"/>
          <w:lang w:val="en-US"/>
        </w:rPr>
      </w:pPr>
      <w:r w:rsidRPr="00373724">
        <w:rPr>
          <w:rFonts w:ascii="Palatino Linotype" w:hAnsi="Palatino Linotype" w:cs="Palatino Linotype"/>
          <w:b/>
          <w:sz w:val="24"/>
          <w:szCs w:val="24"/>
          <w:lang w:val="en-US"/>
        </w:rPr>
        <w:t>References</w:t>
      </w:r>
    </w:p>
    <w:p w:rsidR="00F5292C" w:rsidRDefault="00F5292C" w:rsidP="00143F0D">
      <w:pPr>
        <w:spacing w:after="0" w:line="360" w:lineRule="auto"/>
        <w:jc w:val="both"/>
        <w:rPr>
          <w:rFonts w:ascii="Palatino Linotype" w:hAnsi="Palatino Linotype" w:cs="Palatino Linotype"/>
          <w:sz w:val="24"/>
          <w:szCs w:val="24"/>
          <w:lang w:val="en-US"/>
        </w:rPr>
      </w:pPr>
    </w:p>
    <w:p w:rsidR="00AF2813" w:rsidRDefault="00AF2813" w:rsidP="00373724">
      <w:pPr>
        <w:spacing w:after="0" w:line="360" w:lineRule="auto"/>
        <w:jc w:val="both"/>
        <w:rPr>
          <w:rFonts w:ascii="Palatino Linotype" w:hAnsi="Palatino Linotype" w:cs="Palatino Linotype"/>
          <w:sz w:val="24"/>
          <w:szCs w:val="24"/>
          <w:lang w:val="en-US"/>
        </w:rPr>
      </w:pPr>
      <w:proofErr w:type="spellStart"/>
      <w:r w:rsidRPr="00373724">
        <w:rPr>
          <w:rFonts w:ascii="Palatino Linotype" w:hAnsi="Palatino Linotype" w:cs="Palatino Linotype"/>
          <w:sz w:val="24"/>
          <w:szCs w:val="24"/>
          <w:lang w:val="en-US"/>
        </w:rPr>
        <w:t>Bilyk</w:t>
      </w:r>
      <w:proofErr w:type="spellEnd"/>
      <w:r w:rsidRPr="00373724">
        <w:rPr>
          <w:rFonts w:ascii="Palatino Linotype" w:hAnsi="Palatino Linotype" w:cs="Palatino Linotype"/>
          <w:sz w:val="24"/>
          <w:szCs w:val="24"/>
          <w:lang w:val="en-US"/>
        </w:rPr>
        <w:t xml:space="preserve">, Olga and </w:t>
      </w:r>
      <w:proofErr w:type="spellStart"/>
      <w:r w:rsidRPr="00373724">
        <w:rPr>
          <w:rFonts w:ascii="Palatino Linotype" w:hAnsi="Palatino Linotype" w:cs="Palatino Linotype"/>
          <w:sz w:val="24"/>
          <w:szCs w:val="24"/>
          <w:lang w:val="en-US"/>
        </w:rPr>
        <w:t>Iuliia</w:t>
      </w:r>
      <w:proofErr w:type="spellEnd"/>
      <w:r w:rsidRPr="00373724">
        <w:rPr>
          <w:rFonts w:ascii="Palatino Linotype" w:hAnsi="Palatino Linotype" w:cs="Palatino Linotype"/>
          <w:sz w:val="24"/>
          <w:szCs w:val="24"/>
          <w:lang w:val="en-US"/>
        </w:rPr>
        <w:t xml:space="preserve"> </w:t>
      </w:r>
      <w:proofErr w:type="spellStart"/>
      <w:r w:rsidRPr="00373724">
        <w:rPr>
          <w:rFonts w:ascii="Palatino Linotype" w:hAnsi="Palatino Linotype" w:cs="Palatino Linotype"/>
          <w:sz w:val="24"/>
          <w:szCs w:val="24"/>
          <w:lang w:val="en-US"/>
        </w:rPr>
        <w:t>Sheron</w:t>
      </w:r>
      <w:proofErr w:type="spellEnd"/>
      <w:r w:rsidRPr="00373724">
        <w:rPr>
          <w:rFonts w:ascii="Palatino Linotype" w:hAnsi="Palatino Linotype" w:cs="Palatino Linotype"/>
          <w:sz w:val="24"/>
          <w:szCs w:val="24"/>
          <w:lang w:val="en-US"/>
        </w:rPr>
        <w:t xml:space="preserve"> (2012) Do Informal Networks Matter in the Ukrainian Labor </w:t>
      </w:r>
      <w:proofErr w:type="gramStart"/>
      <w:r w:rsidRPr="00373724">
        <w:rPr>
          <w:rFonts w:ascii="Palatino Linotype" w:hAnsi="Palatino Linotype" w:cs="Palatino Linotype"/>
          <w:sz w:val="24"/>
          <w:szCs w:val="24"/>
          <w:lang w:val="en-US"/>
        </w:rPr>
        <w:t>Market?</w:t>
      </w:r>
      <w:proofErr w:type="gramEnd"/>
      <w:r w:rsidRPr="00373724">
        <w:rPr>
          <w:rFonts w:ascii="Palatino Linotype" w:hAnsi="Palatino Linotype" w:cs="Palatino Linotype"/>
          <w:sz w:val="24"/>
          <w:szCs w:val="24"/>
          <w:lang w:val="en-US"/>
        </w:rPr>
        <w:t xml:space="preserve"> </w:t>
      </w:r>
      <w:r w:rsidRPr="00373724">
        <w:rPr>
          <w:rFonts w:ascii="Palatino Linotype" w:hAnsi="Palatino Linotype" w:cs="Palatino Linotype"/>
          <w:i/>
          <w:sz w:val="24"/>
          <w:szCs w:val="24"/>
          <w:lang w:val="en-US"/>
        </w:rPr>
        <w:t>EERC Working paper</w:t>
      </w:r>
      <w:r w:rsidRPr="00373724">
        <w:rPr>
          <w:rFonts w:ascii="Palatino Linotype" w:hAnsi="Palatino Linotype" w:cs="Palatino Linotype"/>
          <w:sz w:val="24"/>
          <w:szCs w:val="24"/>
          <w:lang w:val="en-US"/>
        </w:rPr>
        <w:t xml:space="preserve"> No 12/11E.</w:t>
      </w:r>
    </w:p>
    <w:p w:rsidR="00373724" w:rsidRDefault="00373724" w:rsidP="00373724">
      <w:pPr>
        <w:spacing w:after="0" w:line="360" w:lineRule="auto"/>
        <w:jc w:val="both"/>
        <w:rPr>
          <w:rFonts w:ascii="Palatino Linotype" w:hAnsi="Palatino Linotype" w:cs="Palatino Linotype"/>
          <w:sz w:val="24"/>
          <w:szCs w:val="24"/>
          <w:lang w:val="en-US"/>
        </w:rPr>
      </w:pPr>
    </w:p>
    <w:p w:rsidR="00373724" w:rsidRPr="00364CE7" w:rsidRDefault="00373724" w:rsidP="00373724">
      <w:pPr>
        <w:spacing w:after="0" w:line="360" w:lineRule="auto"/>
        <w:jc w:val="both"/>
        <w:rPr>
          <w:rFonts w:ascii="Palatino Linotype" w:hAnsi="Palatino Linotype" w:cs="Palatino Linotype"/>
          <w:sz w:val="24"/>
          <w:szCs w:val="24"/>
          <w:lang w:val="en-US"/>
        </w:rPr>
      </w:pPr>
      <w:proofErr w:type="spellStart"/>
      <w:r>
        <w:rPr>
          <w:rFonts w:ascii="Palatino Linotype" w:hAnsi="Palatino Linotype" w:cs="Palatino Linotype"/>
          <w:sz w:val="24"/>
          <w:szCs w:val="24"/>
          <w:lang w:val="en-US"/>
        </w:rPr>
        <w:t>Blanke</w:t>
      </w:r>
      <w:proofErr w:type="spellEnd"/>
      <w:r>
        <w:rPr>
          <w:rFonts w:ascii="Palatino Linotype" w:hAnsi="Palatino Linotype" w:cs="Palatino Linotype"/>
          <w:sz w:val="24"/>
          <w:szCs w:val="24"/>
          <w:lang w:val="en-US"/>
        </w:rPr>
        <w:t xml:space="preserve">, Debra J. and Adrienne E. </w:t>
      </w:r>
      <w:proofErr w:type="spellStart"/>
      <w:r>
        <w:rPr>
          <w:rFonts w:ascii="Palatino Linotype" w:hAnsi="Palatino Linotype" w:cs="Palatino Linotype"/>
          <w:sz w:val="24"/>
          <w:szCs w:val="24"/>
          <w:lang w:val="en-US"/>
        </w:rPr>
        <w:t>Hyle</w:t>
      </w:r>
      <w:proofErr w:type="spellEnd"/>
      <w:r>
        <w:rPr>
          <w:rFonts w:ascii="Palatino Linotype" w:hAnsi="Palatino Linotype" w:cs="Palatino Linotype"/>
          <w:sz w:val="24"/>
          <w:szCs w:val="24"/>
          <w:lang w:val="en-US"/>
        </w:rPr>
        <w:t xml:space="preserve"> (2000)</w:t>
      </w:r>
      <w:r w:rsidRPr="00364CE7">
        <w:rPr>
          <w:rFonts w:ascii="Palatino Linotype" w:hAnsi="Palatino Linotype" w:cs="Palatino Linotype"/>
          <w:sz w:val="24"/>
          <w:szCs w:val="24"/>
          <w:lang w:val="en-US"/>
        </w:rPr>
        <w:t xml:space="preserve">. Faculty </w:t>
      </w:r>
      <w:proofErr w:type="spellStart"/>
      <w:r w:rsidRPr="00364CE7">
        <w:rPr>
          <w:rFonts w:ascii="Palatino Linotype" w:hAnsi="Palatino Linotype" w:cs="Palatino Linotype"/>
          <w:sz w:val="24"/>
          <w:szCs w:val="24"/>
          <w:lang w:val="en-US"/>
        </w:rPr>
        <w:t>Tiering</w:t>
      </w:r>
      <w:proofErr w:type="spellEnd"/>
      <w:r w:rsidRPr="00364CE7">
        <w:rPr>
          <w:rFonts w:ascii="Palatino Linotype" w:hAnsi="Palatino Linotype" w:cs="Palatino Linotype"/>
          <w:sz w:val="24"/>
          <w:szCs w:val="24"/>
          <w:lang w:val="en-US"/>
        </w:rPr>
        <w:t xml:space="preserve"> and Academic Inbreeding: One Institution's Relationships and Realit</w:t>
      </w:r>
      <w:r>
        <w:rPr>
          <w:rFonts w:ascii="Palatino Linotype" w:hAnsi="Palatino Linotype" w:cs="Palatino Linotype"/>
          <w:sz w:val="24"/>
          <w:szCs w:val="24"/>
          <w:lang w:val="en-US"/>
        </w:rPr>
        <w:t xml:space="preserve">ies. </w:t>
      </w:r>
      <w:r w:rsidRPr="00373724">
        <w:rPr>
          <w:rFonts w:ascii="Palatino Linotype" w:hAnsi="Palatino Linotype" w:cs="Palatino Linotype"/>
          <w:i/>
          <w:sz w:val="24"/>
          <w:szCs w:val="24"/>
          <w:lang w:val="en-US"/>
        </w:rPr>
        <w:t>AWL Journal</w:t>
      </w:r>
      <w:r>
        <w:rPr>
          <w:rFonts w:ascii="Palatino Linotype" w:hAnsi="Palatino Linotype" w:cs="Palatino Linotype"/>
          <w:sz w:val="24"/>
          <w:szCs w:val="24"/>
          <w:lang w:val="en-US"/>
        </w:rPr>
        <w:t xml:space="preserve"> Vol. 3, No 1. </w:t>
      </w:r>
      <w:hyperlink r:id="rId9" w:history="1">
        <w:r w:rsidRPr="00B255B6">
          <w:rPr>
            <w:rStyle w:val="a6"/>
            <w:rFonts w:ascii="Palatino Linotype" w:hAnsi="Palatino Linotype" w:cs="Palatino Linotype"/>
            <w:sz w:val="24"/>
            <w:szCs w:val="24"/>
            <w:lang w:val="en-US"/>
          </w:rPr>
          <w:t>http://www.acup.cat/sites/default/files/blankehylefacultytieringandacademicinbreeding.pdf</w:t>
        </w:r>
      </w:hyperlink>
    </w:p>
    <w:p w:rsidR="00373724" w:rsidRPr="00373724" w:rsidRDefault="00373724" w:rsidP="00373724">
      <w:pPr>
        <w:spacing w:after="0" w:line="360" w:lineRule="auto"/>
        <w:jc w:val="both"/>
        <w:rPr>
          <w:rFonts w:ascii="Palatino Linotype" w:hAnsi="Palatino Linotype" w:cs="Palatino Linotype"/>
          <w:sz w:val="24"/>
          <w:szCs w:val="24"/>
          <w:lang w:val="en-US"/>
        </w:rPr>
      </w:pPr>
    </w:p>
    <w:p w:rsidR="00AF2813" w:rsidRDefault="00AF2813" w:rsidP="00373724">
      <w:pPr>
        <w:spacing w:after="0" w:line="360" w:lineRule="auto"/>
        <w:jc w:val="both"/>
        <w:rPr>
          <w:rFonts w:ascii="Palatino Linotype" w:hAnsi="Palatino Linotype" w:cs="Palatino Linotype"/>
          <w:sz w:val="24"/>
          <w:szCs w:val="24"/>
          <w:lang w:val="en-US"/>
        </w:rPr>
      </w:pPr>
      <w:r w:rsidRPr="00373724">
        <w:rPr>
          <w:rFonts w:ascii="Palatino Linotype" w:hAnsi="Palatino Linotype" w:cs="Palatino Linotype"/>
          <w:sz w:val="24"/>
          <w:szCs w:val="24"/>
          <w:lang w:val="en-US"/>
        </w:rPr>
        <w:t xml:space="preserve">Coupe, Tom and Hanna </w:t>
      </w:r>
      <w:proofErr w:type="spellStart"/>
      <w:r w:rsidRPr="00373724">
        <w:rPr>
          <w:rFonts w:ascii="Palatino Linotype" w:hAnsi="Palatino Linotype" w:cs="Palatino Linotype"/>
          <w:sz w:val="24"/>
          <w:szCs w:val="24"/>
          <w:lang w:val="en-US"/>
        </w:rPr>
        <w:t>Vakhitova</w:t>
      </w:r>
      <w:proofErr w:type="spellEnd"/>
      <w:r w:rsidRPr="00373724">
        <w:rPr>
          <w:rFonts w:ascii="Palatino Linotype" w:hAnsi="Palatino Linotype" w:cs="Palatino Linotype"/>
          <w:sz w:val="24"/>
          <w:szCs w:val="24"/>
          <w:lang w:val="en-US"/>
        </w:rPr>
        <w:t xml:space="preserve"> (2010). Recent Dynamics of Returns to Education in Transition Countries, </w:t>
      </w:r>
      <w:r w:rsidRPr="00373724">
        <w:rPr>
          <w:rFonts w:ascii="Palatino Linotype" w:hAnsi="Palatino Linotype" w:cs="Palatino Linotype"/>
          <w:i/>
          <w:sz w:val="24"/>
          <w:szCs w:val="24"/>
          <w:lang w:val="en-US"/>
        </w:rPr>
        <w:t>KSE/KEI Working paper.</w:t>
      </w:r>
    </w:p>
    <w:p w:rsidR="00373724" w:rsidRDefault="00373724" w:rsidP="00373724">
      <w:pPr>
        <w:spacing w:after="0" w:line="360" w:lineRule="auto"/>
        <w:jc w:val="both"/>
        <w:rPr>
          <w:rFonts w:ascii="Palatino Linotype" w:hAnsi="Palatino Linotype" w:cs="Palatino Linotype"/>
          <w:sz w:val="24"/>
          <w:szCs w:val="24"/>
          <w:lang w:val="en-US"/>
        </w:rPr>
      </w:pPr>
    </w:p>
    <w:p w:rsidR="00373724" w:rsidRDefault="00373724" w:rsidP="00373724">
      <w:pPr>
        <w:spacing w:after="0" w:line="360" w:lineRule="auto"/>
        <w:jc w:val="both"/>
        <w:rPr>
          <w:rFonts w:ascii="Palatino Linotype" w:hAnsi="Palatino Linotype" w:cs="Palatino Linotype"/>
          <w:sz w:val="24"/>
          <w:szCs w:val="24"/>
          <w:lang w:val="en-US"/>
        </w:rPr>
      </w:pPr>
      <w:r w:rsidRPr="00F24190">
        <w:rPr>
          <w:rFonts w:ascii="Palatino Linotype" w:hAnsi="Palatino Linotype" w:cs="Palatino Linotype"/>
          <w:sz w:val="24"/>
          <w:szCs w:val="24"/>
          <w:lang w:val="en-US"/>
        </w:rPr>
        <w:t xml:space="preserve">Cruz-Castro, Laura and Luis </w:t>
      </w:r>
      <w:proofErr w:type="spellStart"/>
      <w:r w:rsidRPr="00F24190">
        <w:rPr>
          <w:rFonts w:ascii="Palatino Linotype" w:hAnsi="Palatino Linotype" w:cs="Palatino Linotype"/>
          <w:sz w:val="24"/>
          <w:szCs w:val="24"/>
          <w:lang w:val="en-US"/>
        </w:rPr>
        <w:t>Sanz</w:t>
      </w:r>
      <w:proofErr w:type="spellEnd"/>
      <w:r w:rsidRPr="00F24190">
        <w:rPr>
          <w:rFonts w:ascii="Palatino Linotype" w:hAnsi="Palatino Linotype" w:cs="Palatino Linotype"/>
          <w:sz w:val="24"/>
          <w:szCs w:val="24"/>
          <w:lang w:val="en-US"/>
        </w:rPr>
        <w:t xml:space="preserve">-Menendez (2010). </w:t>
      </w:r>
      <w:r w:rsidRPr="00F24190">
        <w:rPr>
          <w:rFonts w:ascii="Palatino Linotype" w:hAnsi="Palatino Linotype" w:cs="Palatino Linotype" w:hint="eastAsia"/>
          <w:sz w:val="24"/>
          <w:szCs w:val="24"/>
          <w:lang w:val="en-US"/>
        </w:rPr>
        <w:t>Mobility versus job stability: Assessing tenure and productivity outcomes</w:t>
      </w:r>
      <w:r w:rsidRPr="00F24190">
        <w:rPr>
          <w:rFonts w:ascii="Palatino Linotype" w:hAnsi="Palatino Linotype" w:cs="Palatino Linotype"/>
          <w:sz w:val="24"/>
          <w:szCs w:val="24"/>
          <w:lang w:val="en-US"/>
        </w:rPr>
        <w:t xml:space="preserve">. </w:t>
      </w:r>
      <w:r w:rsidRPr="00373724">
        <w:rPr>
          <w:rFonts w:ascii="Palatino Linotype" w:hAnsi="Palatino Linotype" w:cs="Palatino Linotype"/>
          <w:i/>
          <w:sz w:val="24"/>
          <w:szCs w:val="24"/>
          <w:lang w:val="en-US"/>
        </w:rPr>
        <w:t>Research Policy</w:t>
      </w:r>
      <w:r w:rsidRPr="00F24190">
        <w:rPr>
          <w:rFonts w:ascii="Palatino Linotype" w:hAnsi="Palatino Linotype" w:cs="Palatino Linotype"/>
          <w:sz w:val="24"/>
          <w:szCs w:val="24"/>
          <w:lang w:val="en-US"/>
        </w:rPr>
        <w:t>, Vol. 39, issue 1, pp. 27-38</w:t>
      </w:r>
    </w:p>
    <w:p w:rsidR="00373724" w:rsidRPr="00F24190" w:rsidRDefault="00373724" w:rsidP="00373724">
      <w:pPr>
        <w:spacing w:after="0" w:line="360" w:lineRule="auto"/>
        <w:jc w:val="both"/>
        <w:rPr>
          <w:rFonts w:ascii="Palatino Linotype" w:hAnsi="Palatino Linotype" w:cs="Palatino Linotype"/>
          <w:sz w:val="24"/>
          <w:szCs w:val="24"/>
          <w:lang w:val="en-US"/>
        </w:rPr>
      </w:pPr>
    </w:p>
    <w:p w:rsidR="00373724" w:rsidRPr="00364CE7" w:rsidRDefault="00373724" w:rsidP="00373724">
      <w:pPr>
        <w:spacing w:after="0" w:line="360" w:lineRule="auto"/>
        <w:jc w:val="both"/>
        <w:rPr>
          <w:rFonts w:ascii="Palatino Linotype" w:hAnsi="Palatino Linotype" w:cs="Palatino Linotype"/>
          <w:sz w:val="24"/>
          <w:szCs w:val="24"/>
          <w:lang w:val="en-US"/>
        </w:rPr>
      </w:pPr>
      <w:proofErr w:type="spellStart"/>
      <w:r>
        <w:rPr>
          <w:rFonts w:ascii="Palatino Linotype" w:hAnsi="Palatino Linotype" w:cs="Palatino Linotype"/>
          <w:sz w:val="24"/>
          <w:szCs w:val="24"/>
          <w:lang w:val="en-US"/>
        </w:rPr>
        <w:t>Horta</w:t>
      </w:r>
      <w:proofErr w:type="spellEnd"/>
      <w:r>
        <w:rPr>
          <w:rFonts w:ascii="Palatino Linotype" w:hAnsi="Palatino Linotype" w:cs="Palatino Linotype"/>
          <w:sz w:val="24"/>
          <w:szCs w:val="24"/>
          <w:lang w:val="en-US"/>
        </w:rPr>
        <w:t>,</w:t>
      </w:r>
      <w:r w:rsidRPr="00364CE7">
        <w:rPr>
          <w:rFonts w:ascii="Palatino Linotype" w:hAnsi="Palatino Linotype" w:cs="Palatino Linotype"/>
          <w:sz w:val="24"/>
          <w:szCs w:val="24"/>
          <w:lang w:val="en-US"/>
        </w:rPr>
        <w:t xml:space="preserve"> </w:t>
      </w:r>
      <w:r>
        <w:rPr>
          <w:rFonts w:ascii="Palatino Linotype" w:hAnsi="Palatino Linotype" w:cs="Palatino Linotype"/>
          <w:sz w:val="24"/>
          <w:szCs w:val="24"/>
          <w:lang w:val="en-US"/>
        </w:rPr>
        <w:t xml:space="preserve">Hugo, </w:t>
      </w:r>
      <w:proofErr w:type="spellStart"/>
      <w:r w:rsidRPr="00364CE7">
        <w:rPr>
          <w:rFonts w:ascii="Palatino Linotype" w:hAnsi="Palatino Linotype" w:cs="Palatino Linotype"/>
          <w:sz w:val="24"/>
          <w:szCs w:val="24"/>
          <w:lang w:val="en-US"/>
        </w:rPr>
        <w:t>Veloso</w:t>
      </w:r>
      <w:proofErr w:type="spellEnd"/>
      <w:r>
        <w:rPr>
          <w:rFonts w:ascii="Palatino Linotype" w:hAnsi="Palatino Linotype" w:cs="Palatino Linotype"/>
          <w:sz w:val="24"/>
          <w:szCs w:val="24"/>
          <w:lang w:val="en-US"/>
        </w:rPr>
        <w:t xml:space="preserve">, </w:t>
      </w:r>
      <w:r w:rsidRPr="00364CE7">
        <w:rPr>
          <w:rFonts w:ascii="Palatino Linotype" w:hAnsi="Palatino Linotype" w:cs="Palatino Linotype"/>
          <w:sz w:val="24"/>
          <w:szCs w:val="24"/>
          <w:lang w:val="en-US"/>
        </w:rPr>
        <w:t>Francisco M.</w:t>
      </w:r>
      <w:r>
        <w:rPr>
          <w:rFonts w:ascii="Palatino Linotype" w:hAnsi="Palatino Linotype" w:cs="Palatino Linotype"/>
          <w:sz w:val="24"/>
          <w:szCs w:val="24"/>
          <w:lang w:val="en-US"/>
        </w:rPr>
        <w:t xml:space="preserve"> and</w:t>
      </w:r>
      <w:r w:rsidRPr="00364CE7">
        <w:rPr>
          <w:rFonts w:ascii="Palatino Linotype" w:hAnsi="Palatino Linotype" w:cs="Palatino Linotype"/>
          <w:sz w:val="24"/>
          <w:szCs w:val="24"/>
          <w:lang w:val="en-US"/>
        </w:rPr>
        <w:t xml:space="preserve"> </w:t>
      </w:r>
      <w:proofErr w:type="spellStart"/>
      <w:r w:rsidRPr="00364CE7">
        <w:rPr>
          <w:rFonts w:ascii="Palatino Linotype" w:hAnsi="Palatino Linotype" w:cs="Palatino Linotype"/>
          <w:sz w:val="24"/>
          <w:szCs w:val="24"/>
          <w:lang w:val="en-US"/>
        </w:rPr>
        <w:t>Rócio</w:t>
      </w:r>
      <w:proofErr w:type="spellEnd"/>
      <w:r w:rsidRPr="00364CE7">
        <w:rPr>
          <w:rFonts w:ascii="Palatino Linotype" w:hAnsi="Palatino Linotype" w:cs="Palatino Linotype"/>
          <w:sz w:val="24"/>
          <w:szCs w:val="24"/>
          <w:lang w:val="en-US"/>
        </w:rPr>
        <w:t xml:space="preserve"> </w:t>
      </w:r>
      <w:proofErr w:type="spellStart"/>
      <w:r w:rsidRPr="00364CE7">
        <w:rPr>
          <w:rFonts w:ascii="Palatino Linotype" w:hAnsi="Palatino Linotype" w:cs="Palatino Linotype"/>
          <w:sz w:val="24"/>
          <w:szCs w:val="24"/>
          <w:lang w:val="en-US"/>
        </w:rPr>
        <w:t>Grediaga</w:t>
      </w:r>
      <w:proofErr w:type="spellEnd"/>
      <w:r>
        <w:rPr>
          <w:rFonts w:ascii="Palatino Linotype" w:hAnsi="Palatino Linotype" w:cs="Palatino Linotype"/>
          <w:sz w:val="24"/>
          <w:szCs w:val="24"/>
          <w:lang w:val="en-US"/>
        </w:rPr>
        <w:t xml:space="preserve"> (2009). </w:t>
      </w:r>
      <w:r w:rsidRPr="00364CE7">
        <w:rPr>
          <w:rFonts w:ascii="Palatino Linotype" w:hAnsi="Palatino Linotype" w:cs="Palatino Linotype"/>
          <w:sz w:val="24"/>
          <w:szCs w:val="24"/>
          <w:lang w:val="en-US"/>
        </w:rPr>
        <w:t>Navel gazing: Academic inbreeding and scientific productivity</w:t>
      </w:r>
      <w:r w:rsidRPr="00373724">
        <w:rPr>
          <w:rFonts w:ascii="Palatino Linotype" w:hAnsi="Palatino Linotype" w:cs="Palatino Linotype"/>
          <w:i/>
          <w:sz w:val="24"/>
          <w:szCs w:val="24"/>
          <w:lang w:val="en-US"/>
        </w:rPr>
        <w:t>. Articles in Advance</w:t>
      </w:r>
      <w:r>
        <w:rPr>
          <w:rFonts w:ascii="Palatino Linotype" w:hAnsi="Palatino Linotype" w:cs="Palatino Linotype"/>
          <w:i/>
          <w:sz w:val="24"/>
          <w:szCs w:val="24"/>
          <w:lang w:val="en-US"/>
        </w:rPr>
        <w:t xml:space="preserve">, </w:t>
      </w:r>
      <w:r>
        <w:rPr>
          <w:rFonts w:ascii="Palatino Linotype" w:hAnsi="Palatino Linotype" w:cs="Palatino Linotype"/>
          <w:sz w:val="24"/>
          <w:szCs w:val="24"/>
          <w:lang w:val="en-US"/>
        </w:rPr>
        <w:t>December 30</w:t>
      </w:r>
      <w:r w:rsidRPr="00364CE7">
        <w:rPr>
          <w:rFonts w:ascii="Palatino Linotype" w:hAnsi="Palatino Linotype" w:cs="Palatino Linotype"/>
          <w:sz w:val="24"/>
          <w:szCs w:val="24"/>
          <w:lang w:val="en-US"/>
        </w:rPr>
        <w:t>.</w:t>
      </w:r>
    </w:p>
    <w:p w:rsidR="00373724" w:rsidRDefault="0089026B" w:rsidP="00373724">
      <w:pPr>
        <w:spacing w:after="0" w:line="360" w:lineRule="auto"/>
        <w:jc w:val="both"/>
        <w:rPr>
          <w:rFonts w:ascii="Palatino Linotype" w:hAnsi="Palatino Linotype" w:cs="Palatino Linotype"/>
          <w:sz w:val="24"/>
          <w:szCs w:val="24"/>
          <w:lang w:val="en-US"/>
        </w:rPr>
      </w:pPr>
      <w:hyperlink r:id="rId10" w:history="1">
        <w:r w:rsidR="00373724" w:rsidRPr="00B255B6">
          <w:rPr>
            <w:rStyle w:val="a6"/>
            <w:rFonts w:ascii="Palatino Linotype" w:hAnsi="Palatino Linotype" w:cs="Palatino Linotype"/>
            <w:sz w:val="24"/>
            <w:szCs w:val="24"/>
            <w:lang w:val="en-US"/>
          </w:rPr>
          <w:t>http://www.academia.edu/263364/Navel_Gazing_Academic_Inbreeding_and_Scientific_Productivity</w:t>
        </w:r>
      </w:hyperlink>
    </w:p>
    <w:p w:rsidR="00373724" w:rsidRDefault="00373724" w:rsidP="00373724">
      <w:pPr>
        <w:spacing w:after="0" w:line="360" w:lineRule="auto"/>
        <w:jc w:val="both"/>
        <w:rPr>
          <w:rFonts w:ascii="Palatino Linotype" w:hAnsi="Palatino Linotype" w:cs="Palatino Linotype"/>
          <w:sz w:val="24"/>
          <w:szCs w:val="24"/>
          <w:lang w:val="en-US"/>
        </w:rPr>
      </w:pPr>
    </w:p>
    <w:p w:rsidR="00373724" w:rsidRPr="00364CE7" w:rsidRDefault="00373724" w:rsidP="00373724">
      <w:pPr>
        <w:spacing w:after="0" w:line="360" w:lineRule="auto"/>
        <w:jc w:val="both"/>
        <w:rPr>
          <w:rFonts w:ascii="Palatino Linotype" w:hAnsi="Palatino Linotype" w:cs="Palatino Linotype"/>
          <w:sz w:val="24"/>
          <w:szCs w:val="24"/>
          <w:lang w:val="en-US"/>
        </w:rPr>
      </w:pPr>
      <w:proofErr w:type="spellStart"/>
      <w:r w:rsidRPr="00364CE7">
        <w:rPr>
          <w:rFonts w:ascii="Palatino Linotype" w:hAnsi="Palatino Linotype" w:cs="Palatino Linotype"/>
          <w:sz w:val="24"/>
          <w:szCs w:val="24"/>
          <w:lang w:val="en-US"/>
        </w:rPr>
        <w:t>Horta</w:t>
      </w:r>
      <w:proofErr w:type="spellEnd"/>
      <w:r>
        <w:rPr>
          <w:rFonts w:ascii="Palatino Linotype" w:hAnsi="Palatino Linotype" w:cs="Palatino Linotype"/>
          <w:sz w:val="24"/>
          <w:szCs w:val="24"/>
          <w:lang w:val="en-US"/>
        </w:rPr>
        <w:t xml:space="preserve">, </w:t>
      </w:r>
      <w:r w:rsidRPr="00364CE7">
        <w:rPr>
          <w:rFonts w:ascii="Palatino Linotype" w:hAnsi="Palatino Linotype" w:cs="Palatino Linotype"/>
          <w:sz w:val="24"/>
          <w:szCs w:val="24"/>
          <w:lang w:val="en-US"/>
        </w:rPr>
        <w:t>Hugo</w:t>
      </w:r>
      <w:r>
        <w:rPr>
          <w:rFonts w:ascii="Palatino Linotype" w:hAnsi="Palatino Linotype" w:cs="Palatino Linotype"/>
          <w:sz w:val="24"/>
          <w:szCs w:val="24"/>
          <w:lang w:val="en-US"/>
        </w:rPr>
        <w:t xml:space="preserve"> (2012). </w:t>
      </w:r>
      <w:r w:rsidRPr="00364CE7">
        <w:rPr>
          <w:rFonts w:ascii="Palatino Linotype" w:hAnsi="Palatino Linotype" w:cs="Palatino Linotype"/>
          <w:sz w:val="24"/>
          <w:szCs w:val="24"/>
          <w:lang w:val="en-US"/>
        </w:rPr>
        <w:t>Deepening our understanding of academic inbreeding</w:t>
      </w:r>
      <w:r>
        <w:rPr>
          <w:rFonts w:ascii="Palatino Linotype" w:hAnsi="Palatino Linotype" w:cs="Palatino Linotype"/>
          <w:sz w:val="24"/>
          <w:szCs w:val="24"/>
          <w:lang w:val="en-US"/>
        </w:rPr>
        <w:t xml:space="preserve"> </w:t>
      </w:r>
      <w:r w:rsidRPr="00364CE7">
        <w:rPr>
          <w:rFonts w:ascii="Palatino Linotype" w:hAnsi="Palatino Linotype" w:cs="Palatino Linotype"/>
          <w:sz w:val="24"/>
          <w:szCs w:val="24"/>
          <w:lang w:val="en-US"/>
        </w:rPr>
        <w:t>effects on research information exchange and scientiﬁc</w:t>
      </w:r>
      <w:r>
        <w:rPr>
          <w:rFonts w:ascii="Palatino Linotype" w:hAnsi="Palatino Linotype" w:cs="Palatino Linotype"/>
          <w:sz w:val="24"/>
          <w:szCs w:val="24"/>
          <w:lang w:val="en-US"/>
        </w:rPr>
        <w:t xml:space="preserve"> </w:t>
      </w:r>
      <w:r w:rsidRPr="00364CE7">
        <w:rPr>
          <w:rFonts w:ascii="Palatino Linotype" w:hAnsi="Palatino Linotype" w:cs="Palatino Linotype"/>
          <w:sz w:val="24"/>
          <w:szCs w:val="24"/>
          <w:lang w:val="en-US"/>
        </w:rPr>
        <w:t>output: new insights for academic based research</w:t>
      </w:r>
      <w:r>
        <w:rPr>
          <w:rFonts w:ascii="Palatino Linotype" w:hAnsi="Palatino Linotype" w:cs="Palatino Linotype"/>
          <w:sz w:val="24"/>
          <w:szCs w:val="24"/>
          <w:lang w:val="en-US"/>
        </w:rPr>
        <w:t xml:space="preserve">. </w:t>
      </w:r>
      <w:r w:rsidRPr="00373724">
        <w:rPr>
          <w:rFonts w:ascii="Palatino Linotype" w:hAnsi="Palatino Linotype" w:cs="Palatino Linotype"/>
          <w:i/>
          <w:sz w:val="24"/>
          <w:szCs w:val="24"/>
          <w:lang w:val="en-US"/>
        </w:rPr>
        <w:t xml:space="preserve">Springer </w:t>
      </w:r>
      <w:proofErr w:type="spellStart"/>
      <w:r w:rsidRPr="00373724">
        <w:rPr>
          <w:rFonts w:ascii="Palatino Linotype" w:hAnsi="Palatino Linotype" w:cs="Palatino Linotype"/>
          <w:i/>
          <w:sz w:val="24"/>
          <w:szCs w:val="24"/>
          <w:lang w:val="en-US"/>
        </w:rPr>
        <w:t>Science+Business</w:t>
      </w:r>
      <w:proofErr w:type="spellEnd"/>
      <w:r w:rsidRPr="00373724">
        <w:rPr>
          <w:rFonts w:ascii="Palatino Linotype" w:hAnsi="Palatino Linotype" w:cs="Palatino Linotype"/>
          <w:i/>
          <w:sz w:val="24"/>
          <w:szCs w:val="24"/>
          <w:lang w:val="en-US"/>
        </w:rPr>
        <w:t xml:space="preserve"> Media B.V.</w:t>
      </w:r>
      <w:r>
        <w:rPr>
          <w:rFonts w:ascii="Palatino Linotype" w:hAnsi="Palatino Linotype" w:cs="Palatino Linotype"/>
          <w:sz w:val="24"/>
          <w:szCs w:val="24"/>
          <w:lang w:val="en-US"/>
        </w:rPr>
        <w:t xml:space="preserve"> </w:t>
      </w:r>
      <w:hyperlink r:id="rId11" w:history="1">
        <w:r w:rsidRPr="00B255B6">
          <w:rPr>
            <w:rStyle w:val="a6"/>
            <w:rFonts w:ascii="Palatino Linotype" w:hAnsi="Palatino Linotype" w:cs="Palatino Linotype"/>
            <w:sz w:val="24"/>
            <w:szCs w:val="24"/>
            <w:lang w:val="en-US"/>
          </w:rPr>
          <w:t>http://in3.dem.ist.utl.pt/docs/Hugo_Horta_Deepening_our_understanding_of_academic_inbreeding.pdf</w:t>
        </w:r>
      </w:hyperlink>
      <w:r>
        <w:rPr>
          <w:rFonts w:ascii="Palatino Linotype" w:hAnsi="Palatino Linotype" w:cs="Palatino Linotype"/>
          <w:sz w:val="24"/>
          <w:szCs w:val="24"/>
          <w:lang w:val="en-US"/>
        </w:rPr>
        <w:t xml:space="preserve"> </w:t>
      </w:r>
    </w:p>
    <w:p w:rsidR="00373724" w:rsidRDefault="00373724" w:rsidP="00373724">
      <w:pPr>
        <w:spacing w:after="0" w:line="360" w:lineRule="auto"/>
        <w:jc w:val="both"/>
        <w:rPr>
          <w:rFonts w:ascii="Palatino Linotype" w:hAnsi="Palatino Linotype" w:cs="Palatino Linotype"/>
          <w:sz w:val="24"/>
          <w:szCs w:val="24"/>
          <w:lang w:val="en-US"/>
        </w:rPr>
      </w:pPr>
    </w:p>
    <w:p w:rsidR="00373724" w:rsidRDefault="00373724" w:rsidP="00373724">
      <w:pPr>
        <w:spacing w:after="0" w:line="360" w:lineRule="auto"/>
        <w:jc w:val="both"/>
        <w:rPr>
          <w:rFonts w:ascii="Palatino Linotype" w:hAnsi="Palatino Linotype" w:cs="Palatino Linotype"/>
          <w:sz w:val="24"/>
          <w:szCs w:val="24"/>
          <w:lang w:val="en-US"/>
        </w:rPr>
      </w:pPr>
      <w:proofErr w:type="spellStart"/>
      <w:r w:rsidRPr="00523485">
        <w:rPr>
          <w:rFonts w:ascii="Palatino Linotype" w:hAnsi="Palatino Linotype" w:cs="Palatino Linotype"/>
          <w:sz w:val="24"/>
          <w:szCs w:val="24"/>
          <w:lang w:val="en-US"/>
        </w:rPr>
        <w:lastRenderedPageBreak/>
        <w:t>İnanç</w:t>
      </w:r>
      <w:proofErr w:type="spellEnd"/>
      <w:r w:rsidRPr="00523485">
        <w:rPr>
          <w:rFonts w:ascii="Palatino Linotype" w:hAnsi="Palatino Linotype" w:cs="Palatino Linotype"/>
          <w:sz w:val="24"/>
          <w:szCs w:val="24"/>
          <w:lang w:val="en-US"/>
        </w:rPr>
        <w:t>,</w:t>
      </w:r>
      <w:r>
        <w:rPr>
          <w:rFonts w:ascii="Palatino Linotype" w:hAnsi="Palatino Linotype" w:cs="Palatino Linotype"/>
          <w:sz w:val="24"/>
          <w:szCs w:val="24"/>
          <w:lang w:val="en-US"/>
        </w:rPr>
        <w:t xml:space="preserve"> </w:t>
      </w:r>
      <w:proofErr w:type="spellStart"/>
      <w:r w:rsidRPr="00523485">
        <w:rPr>
          <w:rFonts w:ascii="Palatino Linotype" w:hAnsi="Palatino Linotype" w:cs="Palatino Linotype"/>
          <w:sz w:val="24"/>
          <w:szCs w:val="24"/>
          <w:lang w:val="en-US"/>
        </w:rPr>
        <w:t>Özlem</w:t>
      </w:r>
      <w:proofErr w:type="spellEnd"/>
      <w:r>
        <w:rPr>
          <w:rFonts w:ascii="Palatino Linotype" w:hAnsi="Palatino Linotype" w:cs="Palatino Linotype"/>
          <w:sz w:val="24"/>
          <w:szCs w:val="24"/>
          <w:lang w:val="en-US"/>
        </w:rPr>
        <w:t xml:space="preserve"> and </w:t>
      </w:r>
      <w:proofErr w:type="spellStart"/>
      <w:r w:rsidRPr="00523485">
        <w:rPr>
          <w:rFonts w:ascii="Palatino Linotype" w:hAnsi="Palatino Linotype" w:cs="Palatino Linotype"/>
          <w:sz w:val="24"/>
          <w:szCs w:val="24"/>
          <w:lang w:val="en-US"/>
        </w:rPr>
        <w:t>Onur</w:t>
      </w:r>
      <w:proofErr w:type="spellEnd"/>
      <w:r w:rsidRPr="00523485">
        <w:rPr>
          <w:rFonts w:ascii="Palatino Linotype" w:hAnsi="Palatino Linotype" w:cs="Palatino Linotype"/>
          <w:sz w:val="24"/>
          <w:szCs w:val="24"/>
          <w:lang w:val="en-US"/>
        </w:rPr>
        <w:t xml:space="preserve"> </w:t>
      </w:r>
      <w:proofErr w:type="spellStart"/>
      <w:r w:rsidRPr="00523485">
        <w:rPr>
          <w:rFonts w:ascii="Palatino Linotype" w:hAnsi="Palatino Linotype" w:cs="Palatino Linotype"/>
          <w:sz w:val="24"/>
          <w:szCs w:val="24"/>
          <w:lang w:val="en-US"/>
        </w:rPr>
        <w:t>Tuncer</w:t>
      </w:r>
      <w:proofErr w:type="spellEnd"/>
      <w:r>
        <w:rPr>
          <w:rFonts w:ascii="Palatino Linotype" w:hAnsi="Palatino Linotype" w:cs="Palatino Linotype"/>
          <w:sz w:val="24"/>
          <w:szCs w:val="24"/>
          <w:lang w:val="en-US"/>
        </w:rPr>
        <w:t xml:space="preserve"> (2011).</w:t>
      </w:r>
      <w:r w:rsidRPr="00523485">
        <w:rPr>
          <w:rFonts w:ascii="Palatino Linotype" w:hAnsi="Palatino Linotype" w:cs="Palatino Linotype"/>
          <w:sz w:val="24"/>
          <w:szCs w:val="24"/>
          <w:lang w:val="en-US"/>
        </w:rPr>
        <w:t xml:space="preserve"> </w:t>
      </w:r>
      <w:r>
        <w:rPr>
          <w:rFonts w:ascii="Palatino Linotype" w:hAnsi="Palatino Linotype" w:cs="Palatino Linotype"/>
          <w:sz w:val="24"/>
          <w:szCs w:val="24"/>
          <w:lang w:val="en-US"/>
        </w:rPr>
        <w:t>T</w:t>
      </w:r>
      <w:r w:rsidRPr="00523485">
        <w:rPr>
          <w:rFonts w:ascii="Palatino Linotype" w:hAnsi="Palatino Linotype" w:cs="Palatino Linotype"/>
          <w:sz w:val="24"/>
          <w:szCs w:val="24"/>
          <w:lang w:val="en-US"/>
        </w:rPr>
        <w:t xml:space="preserve">he Effect of Academic Inbreeding on Scientific Throughput: A Case Study </w:t>
      </w:r>
      <w:proofErr w:type="gramStart"/>
      <w:r w:rsidRPr="00523485">
        <w:rPr>
          <w:rFonts w:ascii="Palatino Linotype" w:hAnsi="Palatino Linotype" w:cs="Palatino Linotype"/>
          <w:sz w:val="24"/>
          <w:szCs w:val="24"/>
          <w:lang w:val="en-US"/>
        </w:rPr>
        <w:t xml:space="preserve">From </w:t>
      </w:r>
      <w:r>
        <w:rPr>
          <w:rFonts w:ascii="Palatino Linotype" w:hAnsi="Palatino Linotype" w:cs="Palatino Linotype"/>
          <w:sz w:val="24"/>
          <w:szCs w:val="24"/>
          <w:lang w:val="en-US"/>
        </w:rPr>
        <w:t xml:space="preserve"> Turkish</w:t>
      </w:r>
      <w:proofErr w:type="gramEnd"/>
      <w:r>
        <w:rPr>
          <w:rFonts w:ascii="Palatino Linotype" w:hAnsi="Palatino Linotype" w:cs="Palatino Linotype"/>
          <w:sz w:val="24"/>
          <w:szCs w:val="24"/>
          <w:lang w:val="en-US"/>
        </w:rPr>
        <w:t xml:space="preserve"> Technical Universities. </w:t>
      </w:r>
      <w:r w:rsidRPr="00373724">
        <w:rPr>
          <w:rFonts w:ascii="Palatino Linotype" w:hAnsi="Palatino Linotype" w:cs="Palatino Linotype"/>
          <w:i/>
          <w:sz w:val="24"/>
          <w:szCs w:val="24"/>
          <w:lang w:val="en-US"/>
        </w:rPr>
        <w:t>The 2011 New Orleans International Academic Conference</w:t>
      </w:r>
      <w:r>
        <w:rPr>
          <w:rFonts w:ascii="Palatino Linotype" w:hAnsi="Palatino Linotype" w:cs="Palatino Linotype"/>
          <w:i/>
          <w:sz w:val="24"/>
          <w:szCs w:val="24"/>
          <w:lang w:val="en-US"/>
        </w:rPr>
        <w:t>,</w:t>
      </w:r>
      <w:r>
        <w:rPr>
          <w:rFonts w:ascii="Palatino Linotype" w:hAnsi="Palatino Linotype" w:cs="Palatino Linotype"/>
          <w:sz w:val="24"/>
          <w:szCs w:val="24"/>
          <w:lang w:val="en-US"/>
        </w:rPr>
        <w:t xml:space="preserve"> New Orleans, Louisiana USA </w:t>
      </w:r>
      <w:hyperlink r:id="rId12" w:history="1">
        <w:r w:rsidRPr="00B255B6">
          <w:rPr>
            <w:rStyle w:val="a6"/>
            <w:rFonts w:ascii="Palatino Linotype" w:hAnsi="Palatino Linotype" w:cs="Palatino Linotype"/>
            <w:sz w:val="24"/>
            <w:szCs w:val="24"/>
            <w:lang w:val="en-US"/>
          </w:rPr>
          <w:t>http://conferences.cluteonline.com/index.php/IAC/2011NO/paper/viewFile/187/191</w:t>
        </w:r>
      </w:hyperlink>
      <w:r>
        <w:rPr>
          <w:rFonts w:ascii="Palatino Linotype" w:hAnsi="Palatino Linotype" w:cs="Palatino Linotype"/>
          <w:sz w:val="24"/>
          <w:szCs w:val="24"/>
          <w:lang w:val="en-US"/>
        </w:rPr>
        <w:t xml:space="preserve"> </w:t>
      </w:r>
    </w:p>
    <w:p w:rsidR="00373724" w:rsidRDefault="00373724" w:rsidP="00373724">
      <w:pPr>
        <w:spacing w:after="0" w:line="360" w:lineRule="auto"/>
        <w:jc w:val="both"/>
        <w:rPr>
          <w:rFonts w:ascii="Palatino Linotype" w:hAnsi="Palatino Linotype" w:cs="Palatino Linotype"/>
          <w:sz w:val="24"/>
          <w:szCs w:val="24"/>
          <w:lang w:val="en-US"/>
        </w:rPr>
      </w:pPr>
    </w:p>
    <w:p w:rsidR="00373724" w:rsidRPr="00373724" w:rsidRDefault="00373724" w:rsidP="00373724">
      <w:pPr>
        <w:spacing w:after="0" w:line="360" w:lineRule="auto"/>
        <w:jc w:val="both"/>
        <w:rPr>
          <w:rFonts w:ascii="Palatino Linotype" w:hAnsi="Palatino Linotype" w:cs="Palatino Linotype"/>
          <w:i/>
          <w:sz w:val="24"/>
          <w:szCs w:val="24"/>
          <w:lang w:val="en-US"/>
        </w:rPr>
      </w:pPr>
      <w:r>
        <w:rPr>
          <w:rFonts w:ascii="Palatino Linotype" w:hAnsi="Palatino Linotype" w:cs="Palatino Linotype"/>
          <w:sz w:val="24"/>
          <w:szCs w:val="24"/>
          <w:lang w:val="en-US"/>
        </w:rPr>
        <w:t xml:space="preserve">Mishra, Vinod and Russell Smyth (2012). </w:t>
      </w:r>
      <w:r w:rsidRPr="00523485">
        <w:rPr>
          <w:rFonts w:ascii="Palatino Linotype" w:hAnsi="Palatino Linotype" w:cs="Palatino Linotype"/>
          <w:sz w:val="24"/>
          <w:szCs w:val="24"/>
          <w:lang w:val="en-US"/>
        </w:rPr>
        <w:t>Academic Inbreeding and Research Producti</w:t>
      </w:r>
      <w:r>
        <w:rPr>
          <w:rFonts w:ascii="Palatino Linotype" w:hAnsi="Palatino Linotype" w:cs="Palatino Linotype"/>
          <w:sz w:val="24"/>
          <w:szCs w:val="24"/>
          <w:lang w:val="en-US"/>
        </w:rPr>
        <w:t xml:space="preserve">vity in Australian Law Schools. </w:t>
      </w:r>
      <w:proofErr w:type="spellStart"/>
      <w:r w:rsidRPr="00373724">
        <w:rPr>
          <w:rFonts w:ascii="Palatino Linotype" w:hAnsi="Palatino Linotype" w:cs="Palatino Linotype"/>
          <w:i/>
          <w:sz w:val="24"/>
          <w:szCs w:val="24"/>
          <w:lang w:val="en-US"/>
        </w:rPr>
        <w:t>Monash</w:t>
      </w:r>
      <w:proofErr w:type="spellEnd"/>
      <w:r w:rsidRPr="00373724">
        <w:rPr>
          <w:rFonts w:ascii="Palatino Linotype" w:hAnsi="Palatino Linotype" w:cs="Palatino Linotype"/>
          <w:i/>
          <w:sz w:val="24"/>
          <w:szCs w:val="24"/>
          <w:lang w:val="en-US"/>
        </w:rPr>
        <w:t xml:space="preserve"> University Department of Economics Discussion Paper 46/12 </w:t>
      </w:r>
    </w:p>
    <w:p w:rsidR="00373724" w:rsidRDefault="0089026B" w:rsidP="00373724">
      <w:pPr>
        <w:spacing w:after="0" w:line="360" w:lineRule="auto"/>
        <w:jc w:val="both"/>
        <w:rPr>
          <w:rFonts w:ascii="Palatino Linotype" w:hAnsi="Palatino Linotype" w:cs="Palatino Linotype"/>
          <w:sz w:val="24"/>
          <w:szCs w:val="24"/>
          <w:lang w:val="en-US"/>
        </w:rPr>
      </w:pPr>
      <w:hyperlink r:id="rId13" w:history="1">
        <w:r w:rsidR="00373724" w:rsidRPr="00B255B6">
          <w:rPr>
            <w:rStyle w:val="a6"/>
            <w:rFonts w:ascii="Palatino Linotype" w:hAnsi="Palatino Linotype" w:cs="Palatino Linotype"/>
            <w:sz w:val="24"/>
            <w:szCs w:val="24"/>
            <w:lang w:val="en-US"/>
          </w:rPr>
          <w:t>http://www.buseco.monash.edu.au/eco/research/papers/2012/4612academicmishrasmyth.pdf</w:t>
        </w:r>
      </w:hyperlink>
      <w:r w:rsidR="00373724">
        <w:rPr>
          <w:rFonts w:ascii="Palatino Linotype" w:hAnsi="Palatino Linotype" w:cs="Palatino Linotype"/>
          <w:sz w:val="24"/>
          <w:szCs w:val="24"/>
          <w:lang w:val="en-US"/>
        </w:rPr>
        <w:t xml:space="preserve"> </w:t>
      </w:r>
    </w:p>
    <w:p w:rsidR="00373724" w:rsidRPr="00373724" w:rsidRDefault="00373724" w:rsidP="00373724">
      <w:pPr>
        <w:spacing w:after="0" w:line="360" w:lineRule="auto"/>
        <w:jc w:val="both"/>
        <w:rPr>
          <w:rFonts w:ascii="Palatino Linotype" w:hAnsi="Palatino Linotype" w:cs="Palatino Linotype"/>
          <w:sz w:val="24"/>
          <w:szCs w:val="24"/>
          <w:lang w:val="en-US"/>
        </w:rPr>
      </w:pPr>
    </w:p>
    <w:p w:rsidR="00AF2813" w:rsidRPr="00373724" w:rsidRDefault="00AF2813" w:rsidP="00373724">
      <w:pPr>
        <w:spacing w:after="0" w:line="360" w:lineRule="auto"/>
        <w:jc w:val="both"/>
        <w:rPr>
          <w:rFonts w:ascii="Palatino Linotype" w:hAnsi="Palatino Linotype" w:cs="Palatino Linotype"/>
          <w:sz w:val="24"/>
          <w:szCs w:val="24"/>
          <w:lang w:val="en-US"/>
        </w:rPr>
      </w:pPr>
      <w:proofErr w:type="spellStart"/>
      <w:r w:rsidRPr="00373724">
        <w:rPr>
          <w:rFonts w:ascii="Palatino Linotype" w:hAnsi="Palatino Linotype" w:cs="Palatino Linotype"/>
          <w:sz w:val="24"/>
          <w:szCs w:val="24"/>
          <w:lang w:val="en-US"/>
        </w:rPr>
        <w:t>Osipian</w:t>
      </w:r>
      <w:proofErr w:type="spellEnd"/>
      <w:r w:rsidRPr="00373724">
        <w:rPr>
          <w:rFonts w:ascii="Palatino Linotype" w:hAnsi="Palatino Linotype" w:cs="Palatino Linotype"/>
          <w:sz w:val="24"/>
          <w:szCs w:val="24"/>
          <w:lang w:val="en-US"/>
        </w:rPr>
        <w:t xml:space="preserve">, Ararat (2009). Corruption and Reform in Higher Education in Ukraine, </w:t>
      </w:r>
      <w:r w:rsidRPr="00C67EF9">
        <w:rPr>
          <w:rFonts w:ascii="Palatino Linotype" w:hAnsi="Palatino Linotype" w:cs="Palatino Linotype"/>
          <w:i/>
          <w:sz w:val="24"/>
          <w:szCs w:val="24"/>
          <w:lang w:val="en-US"/>
        </w:rPr>
        <w:t>Canadian and International Education</w:t>
      </w:r>
      <w:r w:rsidRPr="00373724">
        <w:rPr>
          <w:rFonts w:ascii="Palatino Linotype" w:hAnsi="Palatino Linotype" w:cs="Palatino Linotype"/>
          <w:sz w:val="24"/>
          <w:szCs w:val="24"/>
          <w:lang w:val="en-US"/>
        </w:rPr>
        <w:t>, vol. 38, pp. 104-122.</w:t>
      </w:r>
    </w:p>
    <w:p w:rsidR="00373724" w:rsidRDefault="00373724" w:rsidP="00373724">
      <w:pPr>
        <w:spacing w:after="0" w:line="360" w:lineRule="auto"/>
        <w:jc w:val="both"/>
        <w:rPr>
          <w:rFonts w:ascii="Palatino Linotype" w:hAnsi="Palatino Linotype" w:cs="Palatino Linotype"/>
          <w:sz w:val="24"/>
          <w:szCs w:val="24"/>
          <w:lang w:val="en-US"/>
        </w:rPr>
      </w:pPr>
    </w:p>
    <w:p w:rsidR="00AF2813" w:rsidRPr="00373724" w:rsidRDefault="00AF2813" w:rsidP="00373724">
      <w:pPr>
        <w:spacing w:after="0" w:line="360" w:lineRule="auto"/>
        <w:jc w:val="both"/>
        <w:rPr>
          <w:rFonts w:ascii="Palatino Linotype" w:hAnsi="Palatino Linotype" w:cs="Palatino Linotype"/>
          <w:sz w:val="24"/>
          <w:szCs w:val="24"/>
          <w:lang w:val="en-US"/>
        </w:rPr>
      </w:pPr>
      <w:r w:rsidRPr="00373724">
        <w:rPr>
          <w:rFonts w:ascii="Palatino Linotype" w:hAnsi="Palatino Linotype" w:cs="Palatino Linotype"/>
          <w:sz w:val="24"/>
          <w:szCs w:val="24"/>
          <w:lang w:val="en-US"/>
        </w:rPr>
        <w:t xml:space="preserve">Shaw, Marta, Chapman, David and </w:t>
      </w:r>
      <w:proofErr w:type="spellStart"/>
      <w:r w:rsidRPr="00373724">
        <w:rPr>
          <w:rFonts w:ascii="Palatino Linotype" w:hAnsi="Palatino Linotype" w:cs="Palatino Linotype"/>
          <w:sz w:val="24"/>
          <w:szCs w:val="24"/>
          <w:lang w:val="en-US"/>
        </w:rPr>
        <w:t>Nataliya</w:t>
      </w:r>
      <w:proofErr w:type="spellEnd"/>
      <w:r w:rsidRPr="00373724">
        <w:rPr>
          <w:rFonts w:ascii="Palatino Linotype" w:hAnsi="Palatino Linotype" w:cs="Palatino Linotype"/>
          <w:sz w:val="24"/>
          <w:szCs w:val="24"/>
          <w:lang w:val="en-US"/>
        </w:rPr>
        <w:t xml:space="preserve"> </w:t>
      </w:r>
      <w:proofErr w:type="spellStart"/>
      <w:r w:rsidRPr="00373724">
        <w:rPr>
          <w:rFonts w:ascii="Palatino Linotype" w:hAnsi="Palatino Linotype" w:cs="Palatino Linotype"/>
          <w:sz w:val="24"/>
          <w:szCs w:val="24"/>
          <w:lang w:val="en-US"/>
        </w:rPr>
        <w:t>Rumyantseva</w:t>
      </w:r>
      <w:proofErr w:type="spellEnd"/>
      <w:r w:rsidRPr="00373724">
        <w:rPr>
          <w:rFonts w:ascii="Palatino Linotype" w:hAnsi="Palatino Linotype" w:cs="Palatino Linotype"/>
          <w:sz w:val="24"/>
          <w:szCs w:val="24"/>
          <w:lang w:val="en-US"/>
        </w:rPr>
        <w:t xml:space="preserve"> (2011). The Impact of the Bologna Proce</w:t>
      </w:r>
      <w:r w:rsidR="00C67EF9">
        <w:rPr>
          <w:rFonts w:ascii="Palatino Linotype" w:hAnsi="Palatino Linotype" w:cs="Palatino Linotype"/>
          <w:sz w:val="24"/>
          <w:szCs w:val="24"/>
          <w:lang w:val="en-US"/>
        </w:rPr>
        <w:t>ss on Academic Staff in Ukraine.</w:t>
      </w:r>
      <w:r w:rsidRPr="00373724">
        <w:rPr>
          <w:rFonts w:ascii="Palatino Linotype" w:hAnsi="Palatino Linotype" w:cs="Palatino Linotype"/>
          <w:sz w:val="24"/>
          <w:szCs w:val="24"/>
          <w:lang w:val="en-US"/>
        </w:rPr>
        <w:t xml:space="preserve"> </w:t>
      </w:r>
      <w:r w:rsidRPr="00C67EF9">
        <w:rPr>
          <w:rFonts w:ascii="Palatino Linotype" w:hAnsi="Palatino Linotype" w:cs="Palatino Linotype"/>
          <w:i/>
          <w:sz w:val="24"/>
          <w:szCs w:val="24"/>
          <w:lang w:val="en-US"/>
        </w:rPr>
        <w:t>Higher Education Management</w:t>
      </w:r>
      <w:r w:rsidRPr="00373724">
        <w:rPr>
          <w:rFonts w:ascii="Palatino Linotype" w:hAnsi="Palatino Linotype" w:cs="Palatino Linotype"/>
          <w:sz w:val="24"/>
          <w:szCs w:val="24"/>
          <w:lang w:val="en-US"/>
        </w:rPr>
        <w:t>, vol. 23, pp. 71–91.</w:t>
      </w:r>
    </w:p>
    <w:p w:rsidR="00373724" w:rsidRDefault="00373724" w:rsidP="00373724">
      <w:pPr>
        <w:spacing w:after="0" w:line="360" w:lineRule="auto"/>
        <w:jc w:val="both"/>
        <w:rPr>
          <w:rFonts w:ascii="Palatino Linotype" w:hAnsi="Palatino Linotype" w:cs="Palatino Linotype"/>
          <w:sz w:val="24"/>
          <w:szCs w:val="24"/>
          <w:lang w:val="en-US"/>
        </w:rPr>
      </w:pPr>
    </w:p>
    <w:p w:rsidR="00AF2813" w:rsidRPr="00373724" w:rsidRDefault="00AF2813" w:rsidP="00373724">
      <w:pPr>
        <w:spacing w:after="0" w:line="360" w:lineRule="auto"/>
        <w:jc w:val="both"/>
        <w:rPr>
          <w:rFonts w:ascii="Palatino Linotype" w:hAnsi="Palatino Linotype" w:cs="Palatino Linotype"/>
          <w:sz w:val="24"/>
          <w:szCs w:val="24"/>
          <w:lang w:val="en-US"/>
        </w:rPr>
      </w:pPr>
      <w:r w:rsidRPr="00373724">
        <w:rPr>
          <w:rFonts w:ascii="Palatino Linotype" w:hAnsi="Palatino Linotype" w:cs="Palatino Linotype"/>
          <w:sz w:val="24"/>
          <w:szCs w:val="24"/>
          <w:lang w:val="en-US"/>
        </w:rPr>
        <w:t xml:space="preserve">Stephens, Jason, </w:t>
      </w:r>
      <w:proofErr w:type="spellStart"/>
      <w:r w:rsidRPr="00373724">
        <w:rPr>
          <w:rFonts w:ascii="Palatino Linotype" w:hAnsi="Palatino Linotype" w:cs="Palatino Linotype"/>
          <w:sz w:val="24"/>
          <w:szCs w:val="24"/>
          <w:lang w:val="en-US"/>
        </w:rPr>
        <w:t>Romakin</w:t>
      </w:r>
      <w:proofErr w:type="spellEnd"/>
      <w:r w:rsidRPr="00373724">
        <w:rPr>
          <w:rFonts w:ascii="Palatino Linotype" w:hAnsi="Palatino Linotype" w:cs="Palatino Linotype"/>
          <w:sz w:val="24"/>
          <w:szCs w:val="24"/>
          <w:lang w:val="en-US"/>
        </w:rPr>
        <w:t xml:space="preserve">, </w:t>
      </w:r>
      <w:proofErr w:type="spellStart"/>
      <w:r w:rsidRPr="00373724">
        <w:rPr>
          <w:rFonts w:ascii="Palatino Linotype" w:hAnsi="Palatino Linotype" w:cs="Palatino Linotype"/>
          <w:sz w:val="24"/>
          <w:szCs w:val="24"/>
          <w:lang w:val="en-US"/>
        </w:rPr>
        <w:t>Volodymyr</w:t>
      </w:r>
      <w:proofErr w:type="spellEnd"/>
      <w:r w:rsidRPr="00373724">
        <w:rPr>
          <w:rFonts w:ascii="Palatino Linotype" w:hAnsi="Palatino Linotype" w:cs="Palatino Linotype"/>
          <w:sz w:val="24"/>
          <w:szCs w:val="24"/>
          <w:lang w:val="en-US"/>
        </w:rPr>
        <w:t xml:space="preserve"> and </w:t>
      </w:r>
      <w:proofErr w:type="spellStart"/>
      <w:r w:rsidRPr="00373724">
        <w:rPr>
          <w:rFonts w:ascii="Palatino Linotype" w:hAnsi="Palatino Linotype" w:cs="Palatino Linotype"/>
          <w:sz w:val="24"/>
          <w:szCs w:val="24"/>
          <w:lang w:val="en-US"/>
        </w:rPr>
        <w:t>Mariya</w:t>
      </w:r>
      <w:proofErr w:type="spellEnd"/>
      <w:r w:rsidRPr="00373724">
        <w:rPr>
          <w:rFonts w:ascii="Palatino Linotype" w:hAnsi="Palatino Linotype" w:cs="Palatino Linotype"/>
          <w:sz w:val="24"/>
          <w:szCs w:val="24"/>
          <w:lang w:val="en-US"/>
        </w:rPr>
        <w:t xml:space="preserve"> </w:t>
      </w:r>
      <w:proofErr w:type="spellStart"/>
      <w:r w:rsidRPr="00373724">
        <w:rPr>
          <w:rFonts w:ascii="Palatino Linotype" w:hAnsi="Palatino Linotype" w:cs="Palatino Linotype"/>
          <w:sz w:val="24"/>
          <w:szCs w:val="24"/>
          <w:lang w:val="en-US"/>
        </w:rPr>
        <w:t>Yukhymenko</w:t>
      </w:r>
      <w:proofErr w:type="spellEnd"/>
      <w:r w:rsidRPr="00373724">
        <w:rPr>
          <w:rFonts w:ascii="Palatino Linotype" w:hAnsi="Palatino Linotype" w:cs="Palatino Linotype"/>
          <w:sz w:val="24"/>
          <w:szCs w:val="24"/>
          <w:lang w:val="en-US"/>
        </w:rPr>
        <w:t xml:space="preserve"> (2010). Academic Motivation and Misconduct in Two Cultures: A Comparative Analysis of </w:t>
      </w:r>
      <w:r w:rsidR="00C67EF9">
        <w:rPr>
          <w:rFonts w:ascii="Palatino Linotype" w:hAnsi="Palatino Linotype" w:cs="Palatino Linotype"/>
          <w:sz w:val="24"/>
          <w:szCs w:val="24"/>
          <w:lang w:val="en-US"/>
        </w:rPr>
        <w:t>US and Ukrainian Undergraduates.</w:t>
      </w:r>
      <w:r w:rsidRPr="00373724">
        <w:rPr>
          <w:rFonts w:ascii="Palatino Linotype" w:hAnsi="Palatino Linotype" w:cs="Palatino Linotype"/>
          <w:sz w:val="24"/>
          <w:szCs w:val="24"/>
          <w:lang w:val="en-US"/>
        </w:rPr>
        <w:t xml:space="preserve"> </w:t>
      </w:r>
      <w:r w:rsidRPr="00C67EF9">
        <w:rPr>
          <w:rFonts w:ascii="Palatino Linotype" w:hAnsi="Palatino Linotype" w:cs="Palatino Linotype"/>
          <w:i/>
          <w:sz w:val="24"/>
          <w:szCs w:val="24"/>
          <w:lang w:val="en-US"/>
        </w:rPr>
        <w:t>International Journal for Educational Integrity</w:t>
      </w:r>
      <w:r w:rsidRPr="00373724">
        <w:rPr>
          <w:rFonts w:ascii="Palatino Linotype" w:hAnsi="Palatino Linotype" w:cs="Palatino Linotype"/>
          <w:sz w:val="24"/>
          <w:szCs w:val="24"/>
          <w:lang w:val="en-US"/>
        </w:rPr>
        <w:t>, vol. 6, pp. 47–60.</w:t>
      </w:r>
    </w:p>
    <w:p w:rsidR="00AF2813" w:rsidRDefault="00AF2813" w:rsidP="00143F0D">
      <w:pPr>
        <w:spacing w:after="0" w:line="360" w:lineRule="auto"/>
        <w:jc w:val="both"/>
        <w:rPr>
          <w:rFonts w:ascii="Palatino Linotype" w:hAnsi="Palatino Linotype" w:cs="Palatino Linotype"/>
          <w:sz w:val="24"/>
          <w:szCs w:val="24"/>
          <w:lang w:val="en-US"/>
        </w:rPr>
      </w:pPr>
    </w:p>
    <w:p w:rsidR="00364CE7" w:rsidRDefault="00364CE7" w:rsidP="00143F0D">
      <w:pPr>
        <w:spacing w:after="0" w:line="360" w:lineRule="auto"/>
        <w:jc w:val="both"/>
        <w:rPr>
          <w:rFonts w:ascii="Palatino Linotype" w:hAnsi="Palatino Linotype" w:cs="Palatino Linotype"/>
          <w:sz w:val="24"/>
          <w:szCs w:val="24"/>
          <w:lang w:val="en-US"/>
        </w:rPr>
      </w:pPr>
    </w:p>
    <w:p w:rsidR="00364CE7" w:rsidRPr="00364CE7" w:rsidRDefault="00364CE7" w:rsidP="00364CE7">
      <w:pPr>
        <w:spacing w:after="0" w:line="360" w:lineRule="auto"/>
        <w:jc w:val="both"/>
        <w:rPr>
          <w:rFonts w:ascii="Palatino Linotype" w:hAnsi="Palatino Linotype" w:cs="Palatino Linotype"/>
          <w:sz w:val="24"/>
          <w:szCs w:val="24"/>
          <w:lang w:val="en-US"/>
        </w:rPr>
      </w:pPr>
    </w:p>
    <w:p w:rsidR="00523485" w:rsidRPr="00523485" w:rsidRDefault="00364CE7" w:rsidP="00523485">
      <w:pPr>
        <w:spacing w:after="0" w:line="360" w:lineRule="auto"/>
        <w:jc w:val="both"/>
        <w:rPr>
          <w:rFonts w:ascii="Palatino Linotype" w:hAnsi="Palatino Linotype" w:cs="Palatino Linotype"/>
          <w:sz w:val="24"/>
          <w:szCs w:val="24"/>
          <w:lang w:val="en-US"/>
        </w:rPr>
      </w:pPr>
      <w:r w:rsidRPr="00364CE7">
        <w:rPr>
          <w:rFonts w:ascii="Palatino Linotype" w:hAnsi="Palatino Linotype" w:cs="Palatino Linotype"/>
          <w:sz w:val="24"/>
          <w:szCs w:val="24"/>
          <w:lang w:val="en-US"/>
        </w:rPr>
        <w:t xml:space="preserve"> </w:t>
      </w:r>
      <w:r w:rsidRPr="00364CE7">
        <w:rPr>
          <w:rFonts w:ascii="Palatino Linotype" w:hAnsi="Palatino Linotype" w:cs="Palatino Linotype"/>
          <w:sz w:val="24"/>
          <w:szCs w:val="24"/>
          <w:lang w:val="en-US"/>
        </w:rPr>
        <w:cr/>
      </w:r>
      <w:r w:rsidR="00523485" w:rsidRPr="00523485">
        <w:rPr>
          <w:rFonts w:ascii="Palatino Linotype" w:hAnsi="Palatino Linotype" w:cs="Palatino Linotype"/>
          <w:sz w:val="24"/>
          <w:szCs w:val="24"/>
          <w:lang w:val="en-US"/>
        </w:rPr>
        <w:t xml:space="preserve"> </w:t>
      </w:r>
    </w:p>
    <w:p w:rsidR="00523485" w:rsidRDefault="00523485" w:rsidP="00523485">
      <w:pPr>
        <w:spacing w:after="0" w:line="360" w:lineRule="auto"/>
        <w:jc w:val="both"/>
        <w:rPr>
          <w:rFonts w:ascii="Palatino Linotype" w:hAnsi="Palatino Linotype" w:cs="Palatino Linotype"/>
          <w:sz w:val="24"/>
          <w:szCs w:val="24"/>
          <w:lang w:val="en-US"/>
        </w:rPr>
      </w:pPr>
    </w:p>
    <w:sectPr w:rsidR="00523485" w:rsidSect="00602EAA">
      <w:footerReference w:type="default" r:id="rId14"/>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0B5D" w:rsidRDefault="00A10B5D">
      <w:pPr>
        <w:spacing w:after="0" w:line="240" w:lineRule="auto"/>
      </w:pPr>
      <w:r>
        <w:separator/>
      </w:r>
    </w:p>
  </w:endnote>
  <w:endnote w:type="continuationSeparator" w:id="0">
    <w:p w:rsidR="00A10B5D" w:rsidRDefault="00A10B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CC"/>
    <w:family w:val="roman"/>
    <w:pitch w:val="variable"/>
    <w:sig w:usb0="E0000287" w:usb1="40000013" w:usb2="0000000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26B" w:rsidRDefault="0089026B">
    <w:pPr>
      <w:pStyle w:val="af4"/>
      <w:framePr w:wrap="auto" w:vAnchor="text" w:hAnchor="margin" w:xAlign="right" w:y="1"/>
      <w:rPr>
        <w:rStyle w:val="af6"/>
      </w:rPr>
    </w:pPr>
    <w:r>
      <w:rPr>
        <w:rStyle w:val="af6"/>
      </w:rPr>
      <w:fldChar w:fldCharType="begin"/>
    </w:r>
    <w:r>
      <w:rPr>
        <w:rStyle w:val="af6"/>
      </w:rPr>
      <w:instrText xml:space="preserve">PAGE  </w:instrText>
    </w:r>
    <w:r>
      <w:rPr>
        <w:rStyle w:val="af6"/>
      </w:rPr>
      <w:fldChar w:fldCharType="separate"/>
    </w:r>
    <w:r w:rsidR="00D96093">
      <w:rPr>
        <w:rStyle w:val="af6"/>
        <w:noProof/>
      </w:rPr>
      <w:t>21</w:t>
    </w:r>
    <w:r>
      <w:rPr>
        <w:rStyle w:val="af6"/>
      </w:rPr>
      <w:fldChar w:fldCharType="end"/>
    </w:r>
  </w:p>
  <w:p w:rsidR="0089026B" w:rsidRDefault="0089026B">
    <w:pPr>
      <w:spacing w:after="0" w:line="240" w:lineRule="auto"/>
      <w:ind w:right="360"/>
      <w:jc w:val="center"/>
    </w:pPr>
  </w:p>
  <w:p w:rsidR="0089026B" w:rsidRDefault="0089026B">
    <w:pPr>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0B5D" w:rsidRDefault="00A10B5D">
      <w:pPr>
        <w:spacing w:after="0" w:line="240" w:lineRule="auto"/>
      </w:pPr>
      <w:r>
        <w:separator/>
      </w:r>
    </w:p>
  </w:footnote>
  <w:footnote w:type="continuationSeparator" w:id="0">
    <w:p w:rsidR="00A10B5D" w:rsidRDefault="00A10B5D">
      <w:pPr>
        <w:spacing w:after="0" w:line="240" w:lineRule="auto"/>
      </w:pPr>
      <w:r>
        <w:continuationSeparator/>
      </w:r>
    </w:p>
  </w:footnote>
  <w:footnote w:id="1">
    <w:p w:rsidR="0089026B" w:rsidRDefault="0089026B">
      <w:pPr>
        <w:pStyle w:val="a3"/>
      </w:pPr>
      <w:r>
        <w:rPr>
          <w:rStyle w:val="a5"/>
        </w:rPr>
        <w:footnoteRef/>
      </w:r>
      <w:r>
        <w:rPr>
          <w:rFonts w:ascii="Times New Roman" w:hAnsi="Times New Roman" w:cs="Times New Roman"/>
        </w:rPr>
        <w:t xml:space="preserve"> </w:t>
      </w:r>
      <w:hyperlink r:id="rId1" w:history="1">
        <w:r w:rsidRPr="008662E3">
          <w:rPr>
            <w:rStyle w:val="a6"/>
            <w:rFonts w:ascii="Calibri" w:hAnsi="Calibri" w:cs="Calibri"/>
          </w:rPr>
          <w:t>http://www.cedos.org.ua/system/attachments/files/000/000/002/original/csr_-_teachers_-_report_-_final.pdf?1386338539</w:t>
        </w:r>
      </w:hyperlink>
      <w:r>
        <w:t xml:space="preserve"> </w:t>
      </w:r>
    </w:p>
    <w:p w:rsidR="0089026B" w:rsidRDefault="0089026B">
      <w:pPr>
        <w:pStyle w:val="a3"/>
      </w:pPr>
    </w:p>
  </w:footnote>
  <w:footnote w:id="2">
    <w:p w:rsidR="0089026B" w:rsidRDefault="0089026B" w:rsidP="00A456E7">
      <w:pPr>
        <w:pStyle w:val="a3"/>
        <w:jc w:val="both"/>
      </w:pPr>
      <w:r>
        <w:rPr>
          <w:rStyle w:val="a5"/>
        </w:rPr>
        <w:footnoteRef/>
      </w:r>
      <w:r>
        <w:t xml:space="preserve"> I biology, inbreeding (mating of genetically related individuals) leads to the spreading of corrupt genes and the following degradation of a population or a specie. It </w:t>
      </w:r>
      <w:proofErr w:type="gramStart"/>
      <w:r>
        <w:t>is generally believed</w:t>
      </w:r>
      <w:proofErr w:type="gramEnd"/>
      <w:r>
        <w:t xml:space="preserve"> that inbreeding causes degradation of educational institutions a similar way – by replication of inferior research and teaching practices.</w:t>
      </w:r>
    </w:p>
  </w:footnote>
  <w:footnote w:id="3">
    <w:p w:rsidR="0089026B" w:rsidRDefault="0089026B">
      <w:pPr>
        <w:pStyle w:val="a3"/>
      </w:pPr>
      <w:r>
        <w:rPr>
          <w:rStyle w:val="a5"/>
        </w:rPr>
        <w:footnoteRef/>
      </w:r>
      <w:r>
        <w:t xml:space="preserve"> See </w:t>
      </w:r>
      <w:proofErr w:type="spellStart"/>
      <w:r>
        <w:t>Osipyan</w:t>
      </w:r>
      <w:proofErr w:type="spellEnd"/>
      <w:r>
        <w:t xml:space="preserve"> (2009) and </w:t>
      </w:r>
      <w:proofErr w:type="spellStart"/>
      <w:r>
        <w:t>Stephans</w:t>
      </w:r>
      <w:proofErr w:type="spellEnd"/>
      <w:r>
        <w:t xml:space="preserve"> et al (2010).</w:t>
      </w:r>
    </w:p>
  </w:footnote>
  <w:footnote w:id="4">
    <w:p w:rsidR="0089026B" w:rsidRDefault="0089026B" w:rsidP="0071150C">
      <w:pPr>
        <w:pStyle w:val="a3"/>
        <w:jc w:val="both"/>
      </w:pPr>
      <w:r>
        <w:rPr>
          <w:rStyle w:val="a5"/>
        </w:rPr>
        <w:footnoteRef/>
      </w:r>
      <w:r>
        <w:t xml:space="preserve"> Another consequence of the poor screening function of higher education is the fact that returns to higher education in Ukraine are the lowest  among Eastern European countries – see Coupe and </w:t>
      </w:r>
      <w:proofErr w:type="spellStart"/>
      <w:r>
        <w:t>Vakhitova</w:t>
      </w:r>
      <w:proofErr w:type="spellEnd"/>
      <w:r>
        <w:t xml:space="preserve"> (2010).</w:t>
      </w:r>
    </w:p>
  </w:footnote>
  <w:footnote w:id="5">
    <w:p w:rsidR="0089026B" w:rsidRDefault="0089026B">
      <w:pPr>
        <w:pStyle w:val="a3"/>
      </w:pPr>
      <w:r>
        <w:rPr>
          <w:rStyle w:val="a5"/>
        </w:rPr>
        <w:footnoteRef/>
      </w:r>
      <w:r>
        <w:t xml:space="preserve"> See </w:t>
      </w:r>
      <w:proofErr w:type="spellStart"/>
      <w:r>
        <w:t>Bilyk</w:t>
      </w:r>
      <w:proofErr w:type="spellEnd"/>
      <w:r>
        <w:t xml:space="preserve"> and </w:t>
      </w:r>
      <w:proofErr w:type="spellStart"/>
      <w:r>
        <w:t>Sheron</w:t>
      </w:r>
      <w:proofErr w:type="spellEnd"/>
      <w:r>
        <w:t xml:space="preserve"> (2012).</w:t>
      </w:r>
    </w:p>
  </w:footnote>
  <w:footnote w:id="6">
    <w:p w:rsidR="0089026B" w:rsidRDefault="0089026B" w:rsidP="00B55702">
      <w:pPr>
        <w:pStyle w:val="a3"/>
      </w:pPr>
      <w:r>
        <w:rPr>
          <w:rStyle w:val="a5"/>
        </w:rPr>
        <w:footnoteRef/>
      </w:r>
      <w:r>
        <w:rPr>
          <w:rFonts w:ascii="Times New Roman" w:hAnsi="Times New Roman" w:cs="Times New Roman"/>
        </w:rPr>
        <w:t xml:space="preserve"> The scale was from 1 (very important) to 5 (not at all important)</w:t>
      </w:r>
    </w:p>
  </w:footnote>
  <w:footnote w:id="7">
    <w:p w:rsidR="0089026B" w:rsidRDefault="0089026B" w:rsidP="00B55702">
      <w:pPr>
        <w:pStyle w:val="a3"/>
      </w:pPr>
      <w:r>
        <w:rPr>
          <w:rStyle w:val="a5"/>
        </w:rPr>
        <w:footnoteRef/>
      </w:r>
      <w:r>
        <w:rPr>
          <w:rFonts w:ascii="Times New Roman" w:hAnsi="Times New Roman" w:cs="Times New Roman"/>
        </w:rPr>
        <w:t xml:space="preserve"> The scale was from 1 (very often) to 5 (not at all often)</w:t>
      </w:r>
    </w:p>
  </w:footnote>
  <w:footnote w:id="8">
    <w:p w:rsidR="0089026B" w:rsidRDefault="0089026B" w:rsidP="00CD496C">
      <w:pPr>
        <w:pStyle w:val="a3"/>
        <w:jc w:val="both"/>
      </w:pPr>
      <w:r>
        <w:rPr>
          <w:rStyle w:val="a5"/>
        </w:rPr>
        <w:footnoteRef/>
      </w:r>
      <w:r>
        <w:rPr>
          <w:rFonts w:ascii="Times New Roman" w:hAnsi="Times New Roman" w:cs="Times New Roman"/>
        </w:rPr>
        <w:t xml:space="preserve"> The rating </w:t>
      </w:r>
      <w:proofErr w:type="gramStart"/>
      <w:r>
        <w:rPr>
          <w:rFonts w:ascii="Times New Roman" w:hAnsi="Times New Roman" w:cs="Times New Roman"/>
        </w:rPr>
        <w:t>is composed</w:t>
      </w:r>
      <w:proofErr w:type="gramEnd"/>
      <w:r>
        <w:rPr>
          <w:rFonts w:ascii="Times New Roman" w:hAnsi="Times New Roman" w:cs="Times New Roman"/>
        </w:rPr>
        <w:t xml:space="preserve"> upon the estimates of scientific potential, teaching potential and international visibility of a university. Complete rating is at </w:t>
      </w:r>
      <w:hyperlink r:id="rId2" w:history="1">
        <w:r>
          <w:rPr>
            <w:rStyle w:val="a6"/>
          </w:rPr>
          <w:t>http://www.euroosvita.net/index.php/?category=49&amp;id=2656</w:t>
        </w:r>
      </w:hyperlink>
    </w:p>
  </w:footnote>
  <w:footnote w:id="9">
    <w:p w:rsidR="0089026B" w:rsidRDefault="0089026B">
      <w:pPr>
        <w:pStyle w:val="a3"/>
      </w:pPr>
      <w:r>
        <w:rPr>
          <w:rStyle w:val="a5"/>
        </w:rPr>
        <w:footnoteRef/>
      </w:r>
      <w:r>
        <w:rPr>
          <w:rFonts w:ascii="Times New Roman" w:hAnsi="Times New Roman" w:cs="Times New Roman"/>
        </w:rPr>
        <w:t xml:space="preserve"> Data from the system “vstup.info” on the number of students that entered the university in a given year.</w:t>
      </w:r>
    </w:p>
  </w:footnote>
  <w:footnote w:id="10">
    <w:p w:rsidR="0089026B" w:rsidRDefault="0089026B" w:rsidP="00706B0D">
      <w:pPr>
        <w:pStyle w:val="a3"/>
        <w:jc w:val="both"/>
      </w:pPr>
      <w:r>
        <w:rPr>
          <w:rStyle w:val="a5"/>
        </w:rPr>
        <w:footnoteRef/>
      </w:r>
      <w:r>
        <w:t xml:space="preserve"> The “national” status </w:t>
      </w:r>
      <w:proofErr w:type="gramStart"/>
      <w:r>
        <w:t>is granted</w:t>
      </w:r>
      <w:proofErr w:type="gramEnd"/>
      <w:r>
        <w:t xml:space="preserve"> to the universities either by President or by Cabinet of Ministers decrees. Usually, it </w:t>
      </w:r>
      <w:proofErr w:type="gramStart"/>
      <w:r>
        <w:t>is granted</w:t>
      </w:r>
      <w:proofErr w:type="gramEnd"/>
      <w:r>
        <w:t xml:space="preserve"> to the best universities in their fields but exact criteria are not clear. Currently, over 170 of 334 Ukrainian universities have this status. Until recently, these universities received some additional funding from the state budget.</w:t>
      </w:r>
    </w:p>
  </w:footnote>
  <w:footnote w:id="11">
    <w:p w:rsidR="0089026B" w:rsidRPr="0087120E" w:rsidRDefault="0089026B" w:rsidP="0087120E">
      <w:pPr>
        <w:pStyle w:val="a3"/>
        <w:jc w:val="both"/>
        <w:rPr>
          <w:rFonts w:ascii="Palatino Linotype" w:hAnsi="Palatino Linotype"/>
        </w:rPr>
      </w:pPr>
      <w:r w:rsidRPr="0087120E">
        <w:rPr>
          <w:rStyle w:val="a5"/>
          <w:rFonts w:ascii="Palatino Linotype" w:hAnsi="Palatino Linotype"/>
        </w:rPr>
        <w:footnoteRef/>
      </w:r>
      <w:r w:rsidRPr="0087120E">
        <w:rPr>
          <w:rFonts w:ascii="Palatino Linotype" w:hAnsi="Palatino Linotype"/>
        </w:rPr>
        <w:t xml:space="preserve"> </w:t>
      </w:r>
      <w:r w:rsidRPr="0087120E">
        <w:rPr>
          <w:rFonts w:ascii="Palatino Linotype" w:hAnsi="Palatino Linotype" w:cs="Palatino Linotype"/>
        </w:rPr>
        <w:t>Almost 40% of CSR-2013 survey respondents</w:t>
      </w:r>
      <w:r w:rsidRPr="0087120E">
        <w:rPr>
          <w:rFonts w:ascii="Palatino Linotype" w:hAnsi="Palatino Linotype"/>
        </w:rPr>
        <w:t xml:space="preserve"> think that </w:t>
      </w:r>
      <w:r w:rsidRPr="0087120E">
        <w:rPr>
          <w:rFonts w:ascii="Palatino Linotype" w:hAnsi="Palatino Linotype" w:cs="Palatino Linotype"/>
        </w:rPr>
        <w:t>“good relations with administration” are very important for career development. Another 33% think that this factor is “fairly important”.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A2660E"/>
    <w:multiLevelType w:val="hybridMultilevel"/>
    <w:tmpl w:val="0D667D80"/>
    <w:lvl w:ilvl="0" w:tplc="53D4BE3A">
      <w:start w:val="4"/>
      <w:numFmt w:val="decimal"/>
      <w:lvlText w:val="%1."/>
      <w:lvlJc w:val="left"/>
      <w:pPr>
        <w:tabs>
          <w:tab w:val="num" w:pos="360"/>
        </w:tabs>
        <w:ind w:left="360" w:hanging="360"/>
      </w:pPr>
      <w:rPr>
        <w:rFonts w:ascii="Times New Roman" w:hAnsi="Times New Roman" w:cs="Times New Roman" w:hint="default"/>
      </w:rPr>
    </w:lvl>
    <w:lvl w:ilvl="1" w:tplc="C7E47840">
      <w:start w:val="10"/>
      <w:numFmt w:val="bullet"/>
      <w:lvlText w:val=""/>
      <w:lvlJc w:val="left"/>
      <w:pPr>
        <w:tabs>
          <w:tab w:val="num" w:pos="720"/>
        </w:tabs>
        <w:ind w:left="720" w:hanging="360"/>
      </w:pPr>
      <w:rPr>
        <w:rFonts w:ascii="Symbol" w:eastAsia="Times New Roman" w:hAnsi="Symbol" w:hint="default"/>
      </w:rPr>
    </w:lvl>
    <w:lvl w:ilvl="2" w:tplc="001B0409">
      <w:start w:val="1"/>
      <w:numFmt w:val="lowerRoman"/>
      <w:lvlText w:val="%3."/>
      <w:lvlJc w:val="right"/>
      <w:pPr>
        <w:tabs>
          <w:tab w:val="num" w:pos="1440"/>
        </w:tabs>
        <w:ind w:left="1440" w:hanging="180"/>
      </w:pPr>
      <w:rPr>
        <w:rFonts w:ascii="Times New Roman" w:hAnsi="Times New Roman" w:cs="Times New Roman"/>
      </w:rPr>
    </w:lvl>
    <w:lvl w:ilvl="3" w:tplc="000F0409">
      <w:start w:val="1"/>
      <w:numFmt w:val="decimal"/>
      <w:lvlText w:val="%4."/>
      <w:lvlJc w:val="left"/>
      <w:pPr>
        <w:tabs>
          <w:tab w:val="num" w:pos="2160"/>
        </w:tabs>
        <w:ind w:left="2160" w:hanging="360"/>
      </w:pPr>
      <w:rPr>
        <w:rFonts w:ascii="Times New Roman" w:hAnsi="Times New Roman" w:cs="Times New Roman" w:hint="default"/>
      </w:rPr>
    </w:lvl>
    <w:lvl w:ilvl="4" w:tplc="00190409">
      <w:start w:val="1"/>
      <w:numFmt w:val="lowerLetter"/>
      <w:lvlText w:val="%5."/>
      <w:lvlJc w:val="left"/>
      <w:pPr>
        <w:tabs>
          <w:tab w:val="num" w:pos="2880"/>
        </w:tabs>
        <w:ind w:left="2880" w:hanging="360"/>
      </w:pPr>
      <w:rPr>
        <w:rFonts w:ascii="Times New Roman" w:hAnsi="Times New Roman" w:cs="Times New Roman"/>
      </w:rPr>
    </w:lvl>
    <w:lvl w:ilvl="5" w:tplc="001B0409">
      <w:start w:val="1"/>
      <w:numFmt w:val="lowerRoman"/>
      <w:lvlText w:val="%6."/>
      <w:lvlJc w:val="right"/>
      <w:pPr>
        <w:tabs>
          <w:tab w:val="num" w:pos="3600"/>
        </w:tabs>
        <w:ind w:left="3600" w:hanging="180"/>
      </w:pPr>
      <w:rPr>
        <w:rFonts w:ascii="Times New Roman" w:hAnsi="Times New Roman" w:cs="Times New Roman"/>
      </w:rPr>
    </w:lvl>
    <w:lvl w:ilvl="6" w:tplc="000F0409">
      <w:start w:val="1"/>
      <w:numFmt w:val="decimal"/>
      <w:lvlText w:val="%7."/>
      <w:lvlJc w:val="left"/>
      <w:pPr>
        <w:tabs>
          <w:tab w:val="num" w:pos="4320"/>
        </w:tabs>
        <w:ind w:left="4320" w:hanging="360"/>
      </w:pPr>
      <w:rPr>
        <w:rFonts w:ascii="Times New Roman" w:hAnsi="Times New Roman" w:cs="Times New Roman"/>
      </w:rPr>
    </w:lvl>
    <w:lvl w:ilvl="7" w:tplc="00190409">
      <w:start w:val="1"/>
      <w:numFmt w:val="lowerLetter"/>
      <w:lvlText w:val="%8."/>
      <w:lvlJc w:val="left"/>
      <w:pPr>
        <w:tabs>
          <w:tab w:val="num" w:pos="5040"/>
        </w:tabs>
        <w:ind w:left="5040" w:hanging="360"/>
      </w:pPr>
      <w:rPr>
        <w:rFonts w:ascii="Times New Roman" w:hAnsi="Times New Roman" w:cs="Times New Roman"/>
      </w:rPr>
    </w:lvl>
    <w:lvl w:ilvl="8" w:tplc="001B0409">
      <w:start w:val="1"/>
      <w:numFmt w:val="lowerRoman"/>
      <w:lvlText w:val="%9."/>
      <w:lvlJc w:val="right"/>
      <w:pPr>
        <w:tabs>
          <w:tab w:val="num" w:pos="5760"/>
        </w:tabs>
        <w:ind w:left="5760" w:hanging="180"/>
      </w:pPr>
      <w:rPr>
        <w:rFonts w:ascii="Times New Roman" w:hAnsi="Times New Roman" w:cs="Times New Roman"/>
      </w:rPr>
    </w:lvl>
  </w:abstractNum>
  <w:abstractNum w:abstractNumId="1">
    <w:nsid w:val="108B6053"/>
    <w:multiLevelType w:val="hybridMultilevel"/>
    <w:tmpl w:val="E798327E"/>
    <w:lvl w:ilvl="0" w:tplc="04190011">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rPr>
        <w:rFonts w:ascii="Times New Roman" w:hAnsi="Times New Roman" w:cs="Times New Roman"/>
      </w:rPr>
    </w:lvl>
    <w:lvl w:ilvl="2" w:tplc="0419001B">
      <w:start w:val="1"/>
      <w:numFmt w:val="lowerRoman"/>
      <w:lvlText w:val="%3."/>
      <w:lvlJc w:val="right"/>
      <w:pPr>
        <w:ind w:left="2160" w:hanging="180"/>
      </w:pPr>
      <w:rPr>
        <w:rFonts w:ascii="Times New Roman" w:hAnsi="Times New Roman" w:cs="Times New Roman"/>
      </w:rPr>
    </w:lvl>
    <w:lvl w:ilvl="3" w:tplc="0419000F">
      <w:start w:val="1"/>
      <w:numFmt w:val="decimal"/>
      <w:lvlText w:val="%4."/>
      <w:lvlJc w:val="left"/>
      <w:pPr>
        <w:ind w:left="2880" w:hanging="360"/>
      </w:pPr>
      <w:rPr>
        <w:rFonts w:ascii="Times New Roman" w:hAnsi="Times New Roman" w:cs="Times New Roman"/>
      </w:rPr>
    </w:lvl>
    <w:lvl w:ilvl="4" w:tplc="04190019">
      <w:start w:val="1"/>
      <w:numFmt w:val="lowerLetter"/>
      <w:lvlText w:val="%5."/>
      <w:lvlJc w:val="left"/>
      <w:pPr>
        <w:ind w:left="3600" w:hanging="360"/>
      </w:pPr>
      <w:rPr>
        <w:rFonts w:ascii="Times New Roman" w:hAnsi="Times New Roman" w:cs="Times New Roman"/>
      </w:rPr>
    </w:lvl>
    <w:lvl w:ilvl="5" w:tplc="0419001B">
      <w:start w:val="1"/>
      <w:numFmt w:val="lowerRoman"/>
      <w:lvlText w:val="%6."/>
      <w:lvlJc w:val="right"/>
      <w:pPr>
        <w:ind w:left="4320" w:hanging="180"/>
      </w:pPr>
      <w:rPr>
        <w:rFonts w:ascii="Times New Roman" w:hAnsi="Times New Roman" w:cs="Times New Roman"/>
      </w:rPr>
    </w:lvl>
    <w:lvl w:ilvl="6" w:tplc="0419000F">
      <w:start w:val="1"/>
      <w:numFmt w:val="decimal"/>
      <w:lvlText w:val="%7."/>
      <w:lvlJc w:val="left"/>
      <w:pPr>
        <w:ind w:left="5040" w:hanging="360"/>
      </w:pPr>
      <w:rPr>
        <w:rFonts w:ascii="Times New Roman" w:hAnsi="Times New Roman" w:cs="Times New Roman"/>
      </w:rPr>
    </w:lvl>
    <w:lvl w:ilvl="7" w:tplc="04190019">
      <w:start w:val="1"/>
      <w:numFmt w:val="lowerLetter"/>
      <w:lvlText w:val="%8."/>
      <w:lvlJc w:val="left"/>
      <w:pPr>
        <w:ind w:left="5760" w:hanging="360"/>
      </w:pPr>
      <w:rPr>
        <w:rFonts w:ascii="Times New Roman" w:hAnsi="Times New Roman" w:cs="Times New Roman"/>
      </w:rPr>
    </w:lvl>
    <w:lvl w:ilvl="8" w:tplc="0419001B">
      <w:start w:val="1"/>
      <w:numFmt w:val="lowerRoman"/>
      <w:lvlText w:val="%9."/>
      <w:lvlJc w:val="right"/>
      <w:pPr>
        <w:ind w:left="6480" w:hanging="180"/>
      </w:pPr>
      <w:rPr>
        <w:rFonts w:ascii="Times New Roman" w:hAnsi="Times New Roman" w:cs="Times New Roman"/>
      </w:rPr>
    </w:lvl>
  </w:abstractNum>
  <w:abstractNum w:abstractNumId="2">
    <w:nsid w:val="125200E2"/>
    <w:multiLevelType w:val="hybridMultilevel"/>
    <w:tmpl w:val="34748F9A"/>
    <w:lvl w:ilvl="0" w:tplc="C7E47840">
      <w:start w:val="10"/>
      <w:numFmt w:val="bullet"/>
      <w:lvlText w:val=""/>
      <w:lvlJc w:val="left"/>
      <w:pPr>
        <w:tabs>
          <w:tab w:val="num" w:pos="360"/>
        </w:tabs>
        <w:ind w:left="360" w:hanging="360"/>
      </w:pPr>
      <w:rPr>
        <w:rFonts w:ascii="Symbol" w:eastAsia="Times New Roman" w:hAnsi="Symbol" w:hint="default"/>
      </w:rPr>
    </w:lvl>
    <w:lvl w:ilvl="1" w:tplc="C7E47840">
      <w:start w:val="10"/>
      <w:numFmt w:val="bullet"/>
      <w:lvlText w:val=""/>
      <w:lvlJc w:val="left"/>
      <w:pPr>
        <w:tabs>
          <w:tab w:val="num" w:pos="1080"/>
        </w:tabs>
        <w:ind w:left="1080" w:hanging="360"/>
      </w:pPr>
      <w:rPr>
        <w:rFonts w:ascii="Symbol" w:eastAsia="Times New Roman" w:hAnsi="Symbol" w:hint="default"/>
      </w:rPr>
    </w:lvl>
    <w:lvl w:ilvl="2" w:tplc="001B0409">
      <w:start w:val="1"/>
      <w:numFmt w:val="lowerRoman"/>
      <w:lvlText w:val="%3."/>
      <w:lvlJc w:val="right"/>
      <w:pPr>
        <w:tabs>
          <w:tab w:val="num" w:pos="1800"/>
        </w:tabs>
        <w:ind w:left="1800" w:hanging="180"/>
      </w:pPr>
      <w:rPr>
        <w:rFonts w:ascii="Times New Roman" w:hAnsi="Times New Roman" w:cs="Times New Roman"/>
      </w:rPr>
    </w:lvl>
    <w:lvl w:ilvl="3" w:tplc="000F0409">
      <w:start w:val="1"/>
      <w:numFmt w:val="decimal"/>
      <w:lvlText w:val="%4."/>
      <w:lvlJc w:val="left"/>
      <w:pPr>
        <w:tabs>
          <w:tab w:val="num" w:pos="2520"/>
        </w:tabs>
        <w:ind w:left="2520" w:hanging="360"/>
      </w:pPr>
      <w:rPr>
        <w:rFonts w:ascii="Times New Roman" w:hAnsi="Times New Roman" w:cs="Times New Roman" w:hint="default"/>
      </w:rPr>
    </w:lvl>
    <w:lvl w:ilvl="4" w:tplc="00190409">
      <w:start w:val="1"/>
      <w:numFmt w:val="lowerLetter"/>
      <w:lvlText w:val="%5."/>
      <w:lvlJc w:val="left"/>
      <w:pPr>
        <w:tabs>
          <w:tab w:val="num" w:pos="3240"/>
        </w:tabs>
        <w:ind w:left="3240" w:hanging="360"/>
      </w:pPr>
      <w:rPr>
        <w:rFonts w:ascii="Times New Roman" w:hAnsi="Times New Roman" w:cs="Times New Roman"/>
      </w:rPr>
    </w:lvl>
    <w:lvl w:ilvl="5" w:tplc="001B0409">
      <w:start w:val="1"/>
      <w:numFmt w:val="lowerRoman"/>
      <w:lvlText w:val="%6."/>
      <w:lvlJc w:val="right"/>
      <w:pPr>
        <w:tabs>
          <w:tab w:val="num" w:pos="3960"/>
        </w:tabs>
        <w:ind w:left="3960" w:hanging="180"/>
      </w:pPr>
      <w:rPr>
        <w:rFonts w:ascii="Times New Roman" w:hAnsi="Times New Roman" w:cs="Times New Roman"/>
      </w:rPr>
    </w:lvl>
    <w:lvl w:ilvl="6" w:tplc="000F0409">
      <w:start w:val="1"/>
      <w:numFmt w:val="decimal"/>
      <w:lvlText w:val="%7."/>
      <w:lvlJc w:val="left"/>
      <w:pPr>
        <w:tabs>
          <w:tab w:val="num" w:pos="4680"/>
        </w:tabs>
        <w:ind w:left="4680" w:hanging="360"/>
      </w:pPr>
      <w:rPr>
        <w:rFonts w:ascii="Times New Roman" w:hAnsi="Times New Roman" w:cs="Times New Roman"/>
      </w:rPr>
    </w:lvl>
    <w:lvl w:ilvl="7" w:tplc="00190409">
      <w:start w:val="1"/>
      <w:numFmt w:val="lowerLetter"/>
      <w:lvlText w:val="%8."/>
      <w:lvlJc w:val="left"/>
      <w:pPr>
        <w:tabs>
          <w:tab w:val="num" w:pos="5400"/>
        </w:tabs>
        <w:ind w:left="5400" w:hanging="360"/>
      </w:pPr>
      <w:rPr>
        <w:rFonts w:ascii="Times New Roman" w:hAnsi="Times New Roman" w:cs="Times New Roman"/>
      </w:rPr>
    </w:lvl>
    <w:lvl w:ilvl="8" w:tplc="001B0409">
      <w:start w:val="1"/>
      <w:numFmt w:val="lowerRoman"/>
      <w:lvlText w:val="%9."/>
      <w:lvlJc w:val="right"/>
      <w:pPr>
        <w:tabs>
          <w:tab w:val="num" w:pos="6120"/>
        </w:tabs>
        <w:ind w:left="6120" w:hanging="180"/>
      </w:pPr>
      <w:rPr>
        <w:rFonts w:ascii="Times New Roman" w:hAnsi="Times New Roman" w:cs="Times New Roman"/>
      </w:rPr>
    </w:lvl>
  </w:abstractNum>
  <w:abstractNum w:abstractNumId="3">
    <w:nsid w:val="14430DC3"/>
    <w:multiLevelType w:val="hybridMultilevel"/>
    <w:tmpl w:val="5C4C5582"/>
    <w:lvl w:ilvl="0" w:tplc="04190011">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rPr>
        <w:rFonts w:ascii="Times New Roman" w:hAnsi="Times New Roman" w:cs="Times New Roman"/>
      </w:rPr>
    </w:lvl>
    <w:lvl w:ilvl="2" w:tplc="0419001B">
      <w:start w:val="1"/>
      <w:numFmt w:val="lowerRoman"/>
      <w:lvlText w:val="%3."/>
      <w:lvlJc w:val="right"/>
      <w:pPr>
        <w:ind w:left="2160" w:hanging="180"/>
      </w:pPr>
      <w:rPr>
        <w:rFonts w:ascii="Times New Roman" w:hAnsi="Times New Roman" w:cs="Times New Roman"/>
      </w:rPr>
    </w:lvl>
    <w:lvl w:ilvl="3" w:tplc="0419000F">
      <w:start w:val="1"/>
      <w:numFmt w:val="decimal"/>
      <w:lvlText w:val="%4."/>
      <w:lvlJc w:val="left"/>
      <w:pPr>
        <w:ind w:left="2880" w:hanging="360"/>
      </w:pPr>
      <w:rPr>
        <w:rFonts w:ascii="Times New Roman" w:hAnsi="Times New Roman" w:cs="Times New Roman"/>
      </w:rPr>
    </w:lvl>
    <w:lvl w:ilvl="4" w:tplc="04190019">
      <w:start w:val="1"/>
      <w:numFmt w:val="lowerLetter"/>
      <w:lvlText w:val="%5."/>
      <w:lvlJc w:val="left"/>
      <w:pPr>
        <w:ind w:left="3600" w:hanging="360"/>
      </w:pPr>
      <w:rPr>
        <w:rFonts w:ascii="Times New Roman" w:hAnsi="Times New Roman" w:cs="Times New Roman"/>
      </w:rPr>
    </w:lvl>
    <w:lvl w:ilvl="5" w:tplc="0419001B">
      <w:start w:val="1"/>
      <w:numFmt w:val="lowerRoman"/>
      <w:lvlText w:val="%6."/>
      <w:lvlJc w:val="right"/>
      <w:pPr>
        <w:ind w:left="4320" w:hanging="180"/>
      </w:pPr>
      <w:rPr>
        <w:rFonts w:ascii="Times New Roman" w:hAnsi="Times New Roman" w:cs="Times New Roman"/>
      </w:rPr>
    </w:lvl>
    <w:lvl w:ilvl="6" w:tplc="0419000F">
      <w:start w:val="1"/>
      <w:numFmt w:val="decimal"/>
      <w:lvlText w:val="%7."/>
      <w:lvlJc w:val="left"/>
      <w:pPr>
        <w:ind w:left="5040" w:hanging="360"/>
      </w:pPr>
      <w:rPr>
        <w:rFonts w:ascii="Times New Roman" w:hAnsi="Times New Roman" w:cs="Times New Roman"/>
      </w:rPr>
    </w:lvl>
    <w:lvl w:ilvl="7" w:tplc="04190019">
      <w:start w:val="1"/>
      <w:numFmt w:val="lowerLetter"/>
      <w:lvlText w:val="%8."/>
      <w:lvlJc w:val="left"/>
      <w:pPr>
        <w:ind w:left="5760" w:hanging="360"/>
      </w:pPr>
      <w:rPr>
        <w:rFonts w:ascii="Times New Roman" w:hAnsi="Times New Roman" w:cs="Times New Roman"/>
      </w:rPr>
    </w:lvl>
    <w:lvl w:ilvl="8" w:tplc="0419001B">
      <w:start w:val="1"/>
      <w:numFmt w:val="lowerRoman"/>
      <w:lvlText w:val="%9."/>
      <w:lvlJc w:val="right"/>
      <w:pPr>
        <w:ind w:left="6480" w:hanging="180"/>
      </w:pPr>
      <w:rPr>
        <w:rFonts w:ascii="Times New Roman" w:hAnsi="Times New Roman" w:cs="Times New Roman"/>
      </w:rPr>
    </w:lvl>
  </w:abstractNum>
  <w:abstractNum w:abstractNumId="4">
    <w:nsid w:val="21503E7D"/>
    <w:multiLevelType w:val="hybridMultilevel"/>
    <w:tmpl w:val="6666E304"/>
    <w:lvl w:ilvl="0" w:tplc="27E04040">
      <w:start w:val="6"/>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nsid w:val="2C8233C8"/>
    <w:multiLevelType w:val="hybridMultilevel"/>
    <w:tmpl w:val="ABF6A14E"/>
    <w:lvl w:ilvl="0" w:tplc="27E04040">
      <w:start w:val="1"/>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nsid w:val="3C48618D"/>
    <w:multiLevelType w:val="hybridMultilevel"/>
    <w:tmpl w:val="7E88A73C"/>
    <w:lvl w:ilvl="0" w:tplc="04190011">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rPr>
        <w:rFonts w:ascii="Times New Roman" w:hAnsi="Times New Roman" w:cs="Times New Roman"/>
      </w:rPr>
    </w:lvl>
    <w:lvl w:ilvl="2" w:tplc="0419001B">
      <w:start w:val="1"/>
      <w:numFmt w:val="lowerRoman"/>
      <w:lvlText w:val="%3."/>
      <w:lvlJc w:val="right"/>
      <w:pPr>
        <w:ind w:left="2160" w:hanging="180"/>
      </w:pPr>
      <w:rPr>
        <w:rFonts w:ascii="Times New Roman" w:hAnsi="Times New Roman" w:cs="Times New Roman"/>
      </w:rPr>
    </w:lvl>
    <w:lvl w:ilvl="3" w:tplc="0419000F">
      <w:start w:val="1"/>
      <w:numFmt w:val="decimal"/>
      <w:lvlText w:val="%4."/>
      <w:lvlJc w:val="left"/>
      <w:pPr>
        <w:ind w:left="2880" w:hanging="360"/>
      </w:pPr>
      <w:rPr>
        <w:rFonts w:ascii="Times New Roman" w:hAnsi="Times New Roman" w:cs="Times New Roman"/>
      </w:rPr>
    </w:lvl>
    <w:lvl w:ilvl="4" w:tplc="04190019">
      <w:start w:val="1"/>
      <w:numFmt w:val="lowerLetter"/>
      <w:lvlText w:val="%5."/>
      <w:lvlJc w:val="left"/>
      <w:pPr>
        <w:ind w:left="3600" w:hanging="360"/>
      </w:pPr>
      <w:rPr>
        <w:rFonts w:ascii="Times New Roman" w:hAnsi="Times New Roman" w:cs="Times New Roman"/>
      </w:rPr>
    </w:lvl>
    <w:lvl w:ilvl="5" w:tplc="0419001B">
      <w:start w:val="1"/>
      <w:numFmt w:val="lowerRoman"/>
      <w:lvlText w:val="%6."/>
      <w:lvlJc w:val="right"/>
      <w:pPr>
        <w:ind w:left="4320" w:hanging="180"/>
      </w:pPr>
      <w:rPr>
        <w:rFonts w:ascii="Times New Roman" w:hAnsi="Times New Roman" w:cs="Times New Roman"/>
      </w:rPr>
    </w:lvl>
    <w:lvl w:ilvl="6" w:tplc="0419000F">
      <w:start w:val="1"/>
      <w:numFmt w:val="decimal"/>
      <w:lvlText w:val="%7."/>
      <w:lvlJc w:val="left"/>
      <w:pPr>
        <w:ind w:left="5040" w:hanging="360"/>
      </w:pPr>
      <w:rPr>
        <w:rFonts w:ascii="Times New Roman" w:hAnsi="Times New Roman" w:cs="Times New Roman"/>
      </w:rPr>
    </w:lvl>
    <w:lvl w:ilvl="7" w:tplc="04190019">
      <w:start w:val="1"/>
      <w:numFmt w:val="lowerLetter"/>
      <w:lvlText w:val="%8."/>
      <w:lvlJc w:val="left"/>
      <w:pPr>
        <w:ind w:left="5760" w:hanging="360"/>
      </w:pPr>
      <w:rPr>
        <w:rFonts w:ascii="Times New Roman" w:hAnsi="Times New Roman" w:cs="Times New Roman"/>
      </w:rPr>
    </w:lvl>
    <w:lvl w:ilvl="8" w:tplc="0419001B">
      <w:start w:val="1"/>
      <w:numFmt w:val="lowerRoman"/>
      <w:lvlText w:val="%9."/>
      <w:lvlJc w:val="right"/>
      <w:pPr>
        <w:ind w:left="6480" w:hanging="180"/>
      </w:pPr>
      <w:rPr>
        <w:rFonts w:ascii="Times New Roman" w:hAnsi="Times New Roman" w:cs="Times New Roman"/>
      </w:rPr>
    </w:lvl>
  </w:abstractNum>
  <w:abstractNum w:abstractNumId="7">
    <w:nsid w:val="450210AB"/>
    <w:multiLevelType w:val="hybridMultilevel"/>
    <w:tmpl w:val="696EF826"/>
    <w:lvl w:ilvl="0" w:tplc="209697AC">
      <w:start w:val="1"/>
      <w:numFmt w:val="bullet"/>
      <w:lvlText w:val=""/>
      <w:lvlJc w:val="left"/>
      <w:pPr>
        <w:tabs>
          <w:tab w:val="num" w:pos="420"/>
        </w:tabs>
        <w:ind w:left="117" w:hanging="57"/>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nsid w:val="492605D0"/>
    <w:multiLevelType w:val="hybridMultilevel"/>
    <w:tmpl w:val="482E8314"/>
    <w:lvl w:ilvl="0" w:tplc="0409000F">
      <w:start w:val="1"/>
      <w:numFmt w:val="decimal"/>
      <w:lvlText w:val="%1."/>
      <w:lvlJc w:val="left"/>
      <w:pPr>
        <w:tabs>
          <w:tab w:val="num" w:pos="720"/>
        </w:tabs>
        <w:ind w:left="720" w:hanging="360"/>
      </w:pPr>
      <w:rPr>
        <w:rFonts w:ascii="Times New Roman" w:hAnsi="Times New Roman" w:cs="Times New Roman"/>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9">
    <w:nsid w:val="4E1550D5"/>
    <w:multiLevelType w:val="hybridMultilevel"/>
    <w:tmpl w:val="F36C34FC"/>
    <w:lvl w:ilvl="0" w:tplc="04090011">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0">
    <w:nsid w:val="4FC50427"/>
    <w:multiLevelType w:val="multilevel"/>
    <w:tmpl w:val="DF2AF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1864774"/>
    <w:multiLevelType w:val="hybridMultilevel"/>
    <w:tmpl w:val="5C18A16C"/>
    <w:lvl w:ilvl="0" w:tplc="000F0409">
      <w:start w:val="1"/>
      <w:numFmt w:val="decimal"/>
      <w:lvlText w:val="%1."/>
      <w:lvlJc w:val="left"/>
      <w:pPr>
        <w:tabs>
          <w:tab w:val="num" w:pos="360"/>
        </w:tabs>
        <w:ind w:left="360" w:hanging="360"/>
      </w:pPr>
      <w:rPr>
        <w:rFonts w:ascii="Times New Roman" w:hAnsi="Times New Roman" w:cs="Times New Roman"/>
      </w:rPr>
    </w:lvl>
    <w:lvl w:ilvl="1" w:tplc="C7E47840">
      <w:start w:val="10"/>
      <w:numFmt w:val="bullet"/>
      <w:lvlText w:val=""/>
      <w:lvlJc w:val="left"/>
      <w:pPr>
        <w:tabs>
          <w:tab w:val="num" w:pos="1080"/>
        </w:tabs>
        <w:ind w:left="1080" w:hanging="360"/>
      </w:pPr>
      <w:rPr>
        <w:rFonts w:ascii="Symbol" w:eastAsia="Times New Roman" w:hAnsi="Symbol" w:hint="default"/>
      </w:rPr>
    </w:lvl>
    <w:lvl w:ilvl="2" w:tplc="001B0409">
      <w:start w:val="1"/>
      <w:numFmt w:val="lowerRoman"/>
      <w:lvlText w:val="%3."/>
      <w:lvlJc w:val="right"/>
      <w:pPr>
        <w:tabs>
          <w:tab w:val="num" w:pos="1800"/>
        </w:tabs>
        <w:ind w:left="1800" w:hanging="180"/>
      </w:pPr>
      <w:rPr>
        <w:rFonts w:ascii="Times New Roman" w:hAnsi="Times New Roman" w:cs="Times New Roman"/>
      </w:rPr>
    </w:lvl>
    <w:lvl w:ilvl="3" w:tplc="000F0409">
      <w:start w:val="1"/>
      <w:numFmt w:val="decimal"/>
      <w:lvlText w:val="%4."/>
      <w:lvlJc w:val="left"/>
      <w:pPr>
        <w:tabs>
          <w:tab w:val="num" w:pos="2520"/>
        </w:tabs>
        <w:ind w:left="2520" w:hanging="360"/>
      </w:pPr>
      <w:rPr>
        <w:rFonts w:ascii="Times New Roman" w:hAnsi="Times New Roman" w:cs="Times New Roman"/>
      </w:rPr>
    </w:lvl>
    <w:lvl w:ilvl="4" w:tplc="00190409">
      <w:start w:val="1"/>
      <w:numFmt w:val="lowerLetter"/>
      <w:lvlText w:val="%5."/>
      <w:lvlJc w:val="left"/>
      <w:pPr>
        <w:tabs>
          <w:tab w:val="num" w:pos="3240"/>
        </w:tabs>
        <w:ind w:left="3240" w:hanging="360"/>
      </w:pPr>
      <w:rPr>
        <w:rFonts w:ascii="Times New Roman" w:hAnsi="Times New Roman" w:cs="Times New Roman"/>
      </w:rPr>
    </w:lvl>
    <w:lvl w:ilvl="5" w:tplc="001B0409">
      <w:start w:val="1"/>
      <w:numFmt w:val="lowerRoman"/>
      <w:lvlText w:val="%6."/>
      <w:lvlJc w:val="right"/>
      <w:pPr>
        <w:tabs>
          <w:tab w:val="num" w:pos="3960"/>
        </w:tabs>
        <w:ind w:left="3960" w:hanging="180"/>
      </w:pPr>
      <w:rPr>
        <w:rFonts w:ascii="Times New Roman" w:hAnsi="Times New Roman" w:cs="Times New Roman"/>
      </w:rPr>
    </w:lvl>
    <w:lvl w:ilvl="6" w:tplc="000F0409">
      <w:start w:val="1"/>
      <w:numFmt w:val="decimal"/>
      <w:lvlText w:val="%7."/>
      <w:lvlJc w:val="left"/>
      <w:pPr>
        <w:tabs>
          <w:tab w:val="num" w:pos="4680"/>
        </w:tabs>
        <w:ind w:left="4680" w:hanging="360"/>
      </w:pPr>
      <w:rPr>
        <w:rFonts w:ascii="Times New Roman" w:hAnsi="Times New Roman" w:cs="Times New Roman"/>
      </w:rPr>
    </w:lvl>
    <w:lvl w:ilvl="7" w:tplc="00190409">
      <w:start w:val="1"/>
      <w:numFmt w:val="lowerLetter"/>
      <w:lvlText w:val="%8."/>
      <w:lvlJc w:val="left"/>
      <w:pPr>
        <w:tabs>
          <w:tab w:val="num" w:pos="5400"/>
        </w:tabs>
        <w:ind w:left="5400" w:hanging="360"/>
      </w:pPr>
      <w:rPr>
        <w:rFonts w:ascii="Times New Roman" w:hAnsi="Times New Roman" w:cs="Times New Roman"/>
      </w:rPr>
    </w:lvl>
    <w:lvl w:ilvl="8" w:tplc="001B0409">
      <w:start w:val="1"/>
      <w:numFmt w:val="lowerRoman"/>
      <w:lvlText w:val="%9."/>
      <w:lvlJc w:val="right"/>
      <w:pPr>
        <w:tabs>
          <w:tab w:val="num" w:pos="6120"/>
        </w:tabs>
        <w:ind w:left="6120" w:hanging="180"/>
      </w:pPr>
      <w:rPr>
        <w:rFonts w:ascii="Times New Roman" w:hAnsi="Times New Roman" w:cs="Times New Roman"/>
      </w:rPr>
    </w:lvl>
  </w:abstractNum>
  <w:abstractNum w:abstractNumId="12">
    <w:nsid w:val="5B226FD8"/>
    <w:multiLevelType w:val="multilevel"/>
    <w:tmpl w:val="FA040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15D7703"/>
    <w:multiLevelType w:val="hybridMultilevel"/>
    <w:tmpl w:val="CC06B2E8"/>
    <w:lvl w:ilvl="0" w:tplc="04090011">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4">
    <w:nsid w:val="68EC7D74"/>
    <w:multiLevelType w:val="hybridMultilevel"/>
    <w:tmpl w:val="26C47DB6"/>
    <w:lvl w:ilvl="0" w:tplc="C7E47840">
      <w:start w:val="10"/>
      <w:numFmt w:val="bullet"/>
      <w:lvlText w:val=""/>
      <w:lvlJc w:val="left"/>
      <w:pPr>
        <w:tabs>
          <w:tab w:val="num" w:pos="360"/>
        </w:tabs>
        <w:ind w:left="360" w:hanging="360"/>
      </w:pPr>
      <w:rPr>
        <w:rFonts w:ascii="Symbol" w:eastAsia="Times New Roman" w:hAnsi="Symbol" w:hint="default"/>
      </w:rPr>
    </w:lvl>
    <w:lvl w:ilvl="1" w:tplc="000F0409">
      <w:start w:val="1"/>
      <w:numFmt w:val="decimal"/>
      <w:lvlText w:val="%2."/>
      <w:lvlJc w:val="left"/>
      <w:pPr>
        <w:tabs>
          <w:tab w:val="num" w:pos="1440"/>
        </w:tabs>
        <w:ind w:left="1440" w:hanging="360"/>
      </w:pPr>
      <w:rPr>
        <w:rFonts w:ascii="Times New Roman" w:hAnsi="Times New Roman" w:cs="Times New Roman" w:hint="default"/>
      </w:rPr>
    </w:lvl>
    <w:lvl w:ilvl="2" w:tplc="00050409">
      <w:start w:val="1"/>
      <w:numFmt w:val="bullet"/>
      <w:lvlText w:val=""/>
      <w:lvlJc w:val="left"/>
      <w:pPr>
        <w:tabs>
          <w:tab w:val="num" w:pos="2160"/>
        </w:tabs>
        <w:ind w:left="2160" w:hanging="360"/>
      </w:pPr>
      <w:rPr>
        <w:rFonts w:ascii="Wingdings" w:hAnsi="Wingdings" w:cs="Wingdings" w:hint="default"/>
      </w:rPr>
    </w:lvl>
    <w:lvl w:ilvl="3" w:tplc="00010409">
      <w:start w:val="1"/>
      <w:numFmt w:val="bullet"/>
      <w:lvlText w:val=""/>
      <w:lvlJc w:val="left"/>
      <w:pPr>
        <w:tabs>
          <w:tab w:val="num" w:pos="2880"/>
        </w:tabs>
        <w:ind w:left="2880" w:hanging="360"/>
      </w:pPr>
      <w:rPr>
        <w:rFonts w:ascii="Symbol" w:hAnsi="Symbol" w:cs="Symbol" w:hint="default"/>
      </w:rPr>
    </w:lvl>
    <w:lvl w:ilvl="4" w:tplc="00030409">
      <w:start w:val="1"/>
      <w:numFmt w:val="bullet"/>
      <w:lvlText w:val="o"/>
      <w:lvlJc w:val="left"/>
      <w:pPr>
        <w:tabs>
          <w:tab w:val="num" w:pos="3600"/>
        </w:tabs>
        <w:ind w:left="3600" w:hanging="360"/>
      </w:pPr>
      <w:rPr>
        <w:rFonts w:ascii="Courier New" w:hAnsi="Courier New" w:cs="Courier New" w:hint="default"/>
      </w:rPr>
    </w:lvl>
    <w:lvl w:ilvl="5" w:tplc="00050409">
      <w:start w:val="1"/>
      <w:numFmt w:val="bullet"/>
      <w:lvlText w:val=""/>
      <w:lvlJc w:val="left"/>
      <w:pPr>
        <w:tabs>
          <w:tab w:val="num" w:pos="4320"/>
        </w:tabs>
        <w:ind w:left="4320" w:hanging="360"/>
      </w:pPr>
      <w:rPr>
        <w:rFonts w:ascii="Wingdings" w:hAnsi="Wingdings" w:cs="Wingdings" w:hint="default"/>
      </w:rPr>
    </w:lvl>
    <w:lvl w:ilvl="6" w:tplc="00010409">
      <w:start w:val="1"/>
      <w:numFmt w:val="bullet"/>
      <w:lvlText w:val=""/>
      <w:lvlJc w:val="left"/>
      <w:pPr>
        <w:tabs>
          <w:tab w:val="num" w:pos="5040"/>
        </w:tabs>
        <w:ind w:left="5040" w:hanging="360"/>
      </w:pPr>
      <w:rPr>
        <w:rFonts w:ascii="Symbol" w:hAnsi="Symbol" w:cs="Symbol" w:hint="default"/>
      </w:rPr>
    </w:lvl>
    <w:lvl w:ilvl="7" w:tplc="00030409">
      <w:start w:val="1"/>
      <w:numFmt w:val="bullet"/>
      <w:lvlText w:val="o"/>
      <w:lvlJc w:val="left"/>
      <w:pPr>
        <w:tabs>
          <w:tab w:val="num" w:pos="5760"/>
        </w:tabs>
        <w:ind w:left="5760" w:hanging="360"/>
      </w:pPr>
      <w:rPr>
        <w:rFonts w:ascii="Courier New" w:hAnsi="Courier New" w:cs="Courier New" w:hint="default"/>
      </w:rPr>
    </w:lvl>
    <w:lvl w:ilvl="8" w:tplc="00050409">
      <w:start w:val="1"/>
      <w:numFmt w:val="bullet"/>
      <w:lvlText w:val=""/>
      <w:lvlJc w:val="left"/>
      <w:pPr>
        <w:tabs>
          <w:tab w:val="num" w:pos="6480"/>
        </w:tabs>
        <w:ind w:left="6480" w:hanging="360"/>
      </w:pPr>
      <w:rPr>
        <w:rFonts w:ascii="Wingdings" w:hAnsi="Wingdings" w:cs="Wingdings" w:hint="default"/>
      </w:rPr>
    </w:lvl>
  </w:abstractNum>
  <w:abstractNum w:abstractNumId="15">
    <w:nsid w:val="6A6C07A4"/>
    <w:multiLevelType w:val="hybridMultilevel"/>
    <w:tmpl w:val="7C86944C"/>
    <w:lvl w:ilvl="0" w:tplc="04090011">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6">
    <w:nsid w:val="6C0143AE"/>
    <w:multiLevelType w:val="hybridMultilevel"/>
    <w:tmpl w:val="193EDC10"/>
    <w:lvl w:ilvl="0" w:tplc="8EC23A12">
      <w:numFmt w:val="bullet"/>
      <w:lvlText w:val="-"/>
      <w:lvlJc w:val="left"/>
      <w:pPr>
        <w:ind w:left="720" w:hanging="360"/>
      </w:pPr>
      <w:rPr>
        <w:rFonts w:ascii="Palatino Linotype" w:eastAsia="Times New Roman" w:hAnsi="Palatino Linotype"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nsid w:val="6C9F7194"/>
    <w:multiLevelType w:val="hybridMultilevel"/>
    <w:tmpl w:val="09685C9E"/>
    <w:lvl w:ilvl="0" w:tplc="FDA8CFA2">
      <w:start w:val="1"/>
      <w:numFmt w:val="decimal"/>
      <w:lvlText w:val="%1)"/>
      <w:lvlJc w:val="left"/>
      <w:pPr>
        <w:tabs>
          <w:tab w:val="num" w:pos="720"/>
        </w:tabs>
        <w:ind w:left="720" w:hanging="360"/>
      </w:pPr>
      <w:rPr>
        <w:rFonts w:ascii="Palatino Linotype" w:hAnsi="Palatino Linotype" w:cs="Palatino Linotype" w:hint="default"/>
        <w:sz w:val="24"/>
        <w:szCs w:val="24"/>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8">
    <w:nsid w:val="734A307C"/>
    <w:multiLevelType w:val="hybridMultilevel"/>
    <w:tmpl w:val="786C5146"/>
    <w:lvl w:ilvl="0" w:tplc="209697AC">
      <w:start w:val="1"/>
      <w:numFmt w:val="bullet"/>
      <w:lvlText w:val=""/>
      <w:lvlJc w:val="left"/>
      <w:pPr>
        <w:tabs>
          <w:tab w:val="num" w:pos="420"/>
        </w:tabs>
        <w:ind w:left="117" w:hanging="57"/>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14"/>
  </w:num>
  <w:num w:numId="2">
    <w:abstractNumId w:val="11"/>
  </w:num>
  <w:num w:numId="3">
    <w:abstractNumId w:val="0"/>
  </w:num>
  <w:num w:numId="4">
    <w:abstractNumId w:val="2"/>
  </w:num>
  <w:num w:numId="5">
    <w:abstractNumId w:val="3"/>
  </w:num>
  <w:num w:numId="6">
    <w:abstractNumId w:val="18"/>
  </w:num>
  <w:num w:numId="7">
    <w:abstractNumId w:val="5"/>
  </w:num>
  <w:num w:numId="8">
    <w:abstractNumId w:val="9"/>
  </w:num>
  <w:num w:numId="9">
    <w:abstractNumId w:val="17"/>
  </w:num>
  <w:num w:numId="10">
    <w:abstractNumId w:val="7"/>
  </w:num>
  <w:num w:numId="11">
    <w:abstractNumId w:val="8"/>
  </w:num>
  <w:num w:numId="12">
    <w:abstractNumId w:val="4"/>
  </w:num>
  <w:num w:numId="13">
    <w:abstractNumId w:val="13"/>
  </w:num>
  <w:num w:numId="14">
    <w:abstractNumId w:val="16"/>
  </w:num>
  <w:num w:numId="15">
    <w:abstractNumId w:val="1"/>
  </w:num>
  <w:num w:numId="16">
    <w:abstractNumId w:val="15"/>
  </w:num>
  <w:num w:numId="17">
    <w:abstractNumId w:val="6"/>
  </w:num>
  <w:num w:numId="18">
    <w:abstractNumId w:val="12"/>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EAA"/>
    <w:rsid w:val="00016A29"/>
    <w:rsid w:val="00031233"/>
    <w:rsid w:val="000B4C49"/>
    <w:rsid w:val="000E77CD"/>
    <w:rsid w:val="00143F0D"/>
    <w:rsid w:val="001B17D2"/>
    <w:rsid w:val="001D7994"/>
    <w:rsid w:val="001F4AB6"/>
    <w:rsid w:val="00253A51"/>
    <w:rsid w:val="00285AEC"/>
    <w:rsid w:val="002C6868"/>
    <w:rsid w:val="002E4A92"/>
    <w:rsid w:val="00357433"/>
    <w:rsid w:val="00364CE7"/>
    <w:rsid w:val="00373724"/>
    <w:rsid w:val="003823C2"/>
    <w:rsid w:val="00397BD6"/>
    <w:rsid w:val="003A44DA"/>
    <w:rsid w:val="0043252D"/>
    <w:rsid w:val="004902D3"/>
    <w:rsid w:val="004A2B39"/>
    <w:rsid w:val="004F7B6C"/>
    <w:rsid w:val="00513596"/>
    <w:rsid w:val="00523485"/>
    <w:rsid w:val="00571E6A"/>
    <w:rsid w:val="005B0C28"/>
    <w:rsid w:val="005B4F09"/>
    <w:rsid w:val="005D4526"/>
    <w:rsid w:val="005E53B0"/>
    <w:rsid w:val="00602EAA"/>
    <w:rsid w:val="00635DA4"/>
    <w:rsid w:val="00663EB7"/>
    <w:rsid w:val="00666F07"/>
    <w:rsid w:val="006718F9"/>
    <w:rsid w:val="006A287E"/>
    <w:rsid w:val="006C4180"/>
    <w:rsid w:val="006F2EC9"/>
    <w:rsid w:val="00706B0D"/>
    <w:rsid w:val="0071150C"/>
    <w:rsid w:val="00716F62"/>
    <w:rsid w:val="0073298C"/>
    <w:rsid w:val="00756C0F"/>
    <w:rsid w:val="00801060"/>
    <w:rsid w:val="008641BC"/>
    <w:rsid w:val="0087120E"/>
    <w:rsid w:val="0087691F"/>
    <w:rsid w:val="00883EF5"/>
    <w:rsid w:val="0089026B"/>
    <w:rsid w:val="008B3EC3"/>
    <w:rsid w:val="00904A5C"/>
    <w:rsid w:val="00906AAD"/>
    <w:rsid w:val="009417D9"/>
    <w:rsid w:val="00985C59"/>
    <w:rsid w:val="009979B1"/>
    <w:rsid w:val="00A10B5D"/>
    <w:rsid w:val="00A27C8B"/>
    <w:rsid w:val="00A456E7"/>
    <w:rsid w:val="00A602A3"/>
    <w:rsid w:val="00A759CB"/>
    <w:rsid w:val="00AF00EC"/>
    <w:rsid w:val="00AF2813"/>
    <w:rsid w:val="00B43F8C"/>
    <w:rsid w:val="00B52D7F"/>
    <w:rsid w:val="00B55702"/>
    <w:rsid w:val="00B60757"/>
    <w:rsid w:val="00BB6740"/>
    <w:rsid w:val="00BC2891"/>
    <w:rsid w:val="00C67EF9"/>
    <w:rsid w:val="00C80030"/>
    <w:rsid w:val="00CD496C"/>
    <w:rsid w:val="00CE49A0"/>
    <w:rsid w:val="00CF260A"/>
    <w:rsid w:val="00D02D37"/>
    <w:rsid w:val="00D72AFD"/>
    <w:rsid w:val="00D96093"/>
    <w:rsid w:val="00DD598C"/>
    <w:rsid w:val="00E15DA5"/>
    <w:rsid w:val="00E42594"/>
    <w:rsid w:val="00E56932"/>
    <w:rsid w:val="00E846DD"/>
    <w:rsid w:val="00E9572C"/>
    <w:rsid w:val="00EB0A09"/>
    <w:rsid w:val="00EE395D"/>
    <w:rsid w:val="00EF4D73"/>
    <w:rsid w:val="00F24190"/>
    <w:rsid w:val="00F5292C"/>
    <w:rsid w:val="00F820C1"/>
    <w:rsid w:val="00F82C46"/>
    <w:rsid w:val="00F96176"/>
    <w:rsid w:val="00FA3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7A568A3-1BA4-4EE4-990C-BEB3C7C24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rFonts w:ascii="Calibri" w:hAnsi="Calibri" w:cs="Calibri"/>
      <w:color w:val="000000"/>
      <w:lang w:val="ru-RU" w:eastAsia="ru-RU"/>
    </w:rPr>
  </w:style>
  <w:style w:type="paragraph" w:styleId="1">
    <w:name w:val="heading 1"/>
    <w:basedOn w:val="a"/>
    <w:next w:val="a"/>
    <w:link w:val="10"/>
    <w:uiPriority w:val="99"/>
    <w:qFormat/>
    <w:pPr>
      <w:keepNext/>
      <w:spacing w:after="0" w:line="360" w:lineRule="auto"/>
      <w:jc w:val="both"/>
      <w:outlineLvl w:val="0"/>
    </w:pPr>
    <w:rPr>
      <w:rFonts w:ascii="Cambria" w:hAnsi="Cambria" w:cs="Cambria"/>
      <w:b/>
      <w:bCs/>
      <w:kern w:val="32"/>
      <w:sz w:val="32"/>
      <w:szCs w:val="32"/>
    </w:rPr>
  </w:style>
  <w:style w:type="paragraph" w:styleId="2">
    <w:name w:val="heading 2"/>
    <w:basedOn w:val="a"/>
    <w:next w:val="a"/>
    <w:link w:val="20"/>
    <w:uiPriority w:val="99"/>
    <w:qFormat/>
    <w:pPr>
      <w:keepNext/>
      <w:spacing w:after="0" w:line="240" w:lineRule="auto"/>
      <w:outlineLvl w:val="1"/>
    </w:pPr>
    <w:rPr>
      <w:rFonts w:ascii="Cambria" w:hAnsi="Cambria" w:cs="Cambria"/>
      <w:b/>
      <w:bCs/>
      <w:i/>
      <w:iCs/>
      <w:sz w:val="28"/>
      <w:szCs w:val="28"/>
    </w:rPr>
  </w:style>
  <w:style w:type="paragraph" w:styleId="3">
    <w:name w:val="heading 3"/>
    <w:basedOn w:val="a"/>
    <w:next w:val="a"/>
    <w:link w:val="30"/>
    <w:uiPriority w:val="99"/>
    <w:qFormat/>
    <w:pPr>
      <w:keepNext/>
      <w:spacing w:after="160" w:line="259" w:lineRule="auto"/>
      <w:outlineLvl w:val="2"/>
    </w:pPr>
    <w:rPr>
      <w:rFonts w:ascii="Cambria" w:hAnsi="Cambria" w:cs="Cambria"/>
      <w:b/>
      <w:bCs/>
      <w:sz w:val="26"/>
      <w:szCs w:val="26"/>
    </w:rPr>
  </w:style>
  <w:style w:type="paragraph" w:styleId="4">
    <w:name w:val="heading 4"/>
    <w:basedOn w:val="a"/>
    <w:next w:val="a"/>
    <w:link w:val="40"/>
    <w:uiPriority w:val="99"/>
    <w:qFormat/>
    <w:pPr>
      <w:keepNext/>
      <w:spacing w:after="0" w:line="360" w:lineRule="auto"/>
      <w:jc w:val="both"/>
      <w:outlineLvl w:val="3"/>
    </w:pPr>
    <w:rPr>
      <w:b/>
      <w:bCs/>
      <w:sz w:val="28"/>
      <w:szCs w:val="28"/>
    </w:rPr>
  </w:style>
  <w:style w:type="paragraph" w:styleId="5">
    <w:name w:val="heading 5"/>
    <w:basedOn w:val="a"/>
    <w:next w:val="a"/>
    <w:link w:val="50"/>
    <w:uiPriority w:val="99"/>
    <w:qFormat/>
    <w:pPr>
      <w:keepNext/>
      <w:spacing w:after="0" w:line="360" w:lineRule="auto"/>
      <w:jc w:val="both"/>
      <w:outlineLvl w:val="4"/>
    </w:pPr>
    <w:rPr>
      <w:b/>
      <w:bCs/>
      <w:i/>
      <w:iCs/>
      <w:sz w:val="26"/>
      <w:szCs w:val="26"/>
    </w:rPr>
  </w:style>
  <w:style w:type="paragraph" w:styleId="6">
    <w:name w:val="heading 6"/>
    <w:basedOn w:val="a"/>
    <w:next w:val="a"/>
    <w:link w:val="60"/>
    <w:uiPriority w:val="99"/>
    <w:qFormat/>
    <w:pPr>
      <w:keepNext/>
      <w:spacing w:after="0" w:line="360" w:lineRule="auto"/>
      <w:jc w:val="both"/>
      <w:outlineLvl w:val="5"/>
    </w:pPr>
    <w:rPr>
      <w:b/>
      <w:bCs/>
      <w:sz w:val="20"/>
      <w:szCs w:val="20"/>
    </w:rPr>
  </w:style>
  <w:style w:type="paragraph" w:styleId="7">
    <w:name w:val="heading 7"/>
    <w:basedOn w:val="a"/>
    <w:next w:val="a"/>
    <w:link w:val="70"/>
    <w:uiPriority w:val="99"/>
    <w:qFormat/>
    <w:pPr>
      <w:keepNext/>
      <w:spacing w:after="0" w:line="240" w:lineRule="auto"/>
      <w:jc w:val="both"/>
      <w:outlineLvl w:val="6"/>
    </w:pPr>
    <w:rPr>
      <w:sz w:val="24"/>
      <w:szCs w:val="24"/>
    </w:rPr>
  </w:style>
  <w:style w:type="paragraph" w:styleId="8">
    <w:name w:val="heading 8"/>
    <w:basedOn w:val="a"/>
    <w:next w:val="a"/>
    <w:link w:val="80"/>
    <w:uiPriority w:val="99"/>
    <w:qFormat/>
    <w:pPr>
      <w:keepNext/>
      <w:spacing w:after="0" w:line="360" w:lineRule="auto"/>
      <w:jc w:val="both"/>
      <w:outlineLvl w:val="7"/>
    </w:pPr>
    <w:rPr>
      <w:i/>
      <w:iCs/>
      <w:sz w:val="24"/>
      <w:szCs w:val="24"/>
    </w:rPr>
  </w:style>
  <w:style w:type="paragraph" w:styleId="9">
    <w:name w:val="heading 9"/>
    <w:basedOn w:val="a"/>
    <w:next w:val="a"/>
    <w:link w:val="90"/>
    <w:uiPriority w:val="99"/>
    <w:qFormat/>
    <w:pPr>
      <w:keepNext/>
      <w:spacing w:after="0" w:line="360" w:lineRule="auto"/>
      <w:jc w:val="both"/>
      <w:outlineLvl w:val="8"/>
    </w:pPr>
    <w:rPr>
      <w:rFonts w:ascii="Cambria" w:hAnsi="Cambria" w:cs="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Pr>
      <w:rFonts w:ascii="Cambria" w:hAnsi="Cambria" w:cs="Cambria"/>
      <w:b/>
      <w:bCs/>
      <w:color w:val="000000"/>
      <w:kern w:val="32"/>
      <w:sz w:val="32"/>
      <w:szCs w:val="32"/>
      <w:lang w:val="ru-RU" w:eastAsia="ru-RU"/>
    </w:rPr>
  </w:style>
  <w:style w:type="character" w:customStyle="1" w:styleId="20">
    <w:name w:val="Заголовок 2 Знак"/>
    <w:basedOn w:val="a0"/>
    <w:link w:val="2"/>
    <w:uiPriority w:val="99"/>
    <w:rPr>
      <w:rFonts w:ascii="Cambria" w:hAnsi="Cambria" w:cs="Cambria"/>
      <w:b/>
      <w:bCs/>
      <w:i/>
      <w:iCs/>
      <w:color w:val="000000"/>
      <w:sz w:val="28"/>
      <w:szCs w:val="28"/>
      <w:lang w:val="ru-RU" w:eastAsia="ru-RU"/>
    </w:rPr>
  </w:style>
  <w:style w:type="character" w:customStyle="1" w:styleId="30">
    <w:name w:val="Заголовок 3 Знак"/>
    <w:basedOn w:val="a0"/>
    <w:link w:val="3"/>
    <w:uiPriority w:val="99"/>
    <w:rPr>
      <w:rFonts w:ascii="Cambria" w:hAnsi="Cambria" w:cs="Cambria"/>
      <w:b/>
      <w:bCs/>
      <w:color w:val="000000"/>
      <w:sz w:val="26"/>
      <w:szCs w:val="26"/>
      <w:lang w:val="ru-RU" w:eastAsia="ru-RU"/>
    </w:rPr>
  </w:style>
  <w:style w:type="character" w:customStyle="1" w:styleId="40">
    <w:name w:val="Заголовок 4 Знак"/>
    <w:basedOn w:val="a0"/>
    <w:link w:val="4"/>
    <w:uiPriority w:val="99"/>
    <w:rPr>
      <w:rFonts w:ascii="Times New Roman" w:hAnsi="Times New Roman" w:cs="Times New Roman"/>
      <w:b/>
      <w:bCs/>
      <w:color w:val="000000"/>
      <w:sz w:val="28"/>
      <w:szCs w:val="28"/>
      <w:lang w:val="ru-RU" w:eastAsia="ru-RU"/>
    </w:rPr>
  </w:style>
  <w:style w:type="character" w:customStyle="1" w:styleId="50">
    <w:name w:val="Заголовок 5 Знак"/>
    <w:basedOn w:val="a0"/>
    <w:link w:val="5"/>
    <w:uiPriority w:val="99"/>
    <w:rPr>
      <w:rFonts w:ascii="Times New Roman" w:hAnsi="Times New Roman" w:cs="Times New Roman"/>
      <w:b/>
      <w:bCs/>
      <w:i/>
      <w:iCs/>
      <w:color w:val="000000"/>
      <w:sz w:val="26"/>
      <w:szCs w:val="26"/>
      <w:lang w:val="ru-RU" w:eastAsia="ru-RU"/>
    </w:rPr>
  </w:style>
  <w:style w:type="character" w:customStyle="1" w:styleId="60">
    <w:name w:val="Заголовок 6 Знак"/>
    <w:basedOn w:val="a0"/>
    <w:link w:val="6"/>
    <w:uiPriority w:val="99"/>
    <w:rPr>
      <w:rFonts w:ascii="Times New Roman" w:hAnsi="Times New Roman" w:cs="Times New Roman"/>
      <w:b/>
      <w:bCs/>
      <w:color w:val="000000"/>
      <w:lang w:val="ru-RU" w:eastAsia="ru-RU"/>
    </w:rPr>
  </w:style>
  <w:style w:type="character" w:customStyle="1" w:styleId="70">
    <w:name w:val="Заголовок 7 Знак"/>
    <w:basedOn w:val="a0"/>
    <w:link w:val="7"/>
    <w:uiPriority w:val="99"/>
    <w:rPr>
      <w:rFonts w:ascii="Times New Roman" w:hAnsi="Times New Roman" w:cs="Times New Roman"/>
      <w:color w:val="000000"/>
      <w:sz w:val="24"/>
      <w:szCs w:val="24"/>
      <w:lang w:val="ru-RU" w:eastAsia="ru-RU"/>
    </w:rPr>
  </w:style>
  <w:style w:type="character" w:customStyle="1" w:styleId="80">
    <w:name w:val="Заголовок 8 Знак"/>
    <w:basedOn w:val="a0"/>
    <w:link w:val="8"/>
    <w:uiPriority w:val="99"/>
    <w:rPr>
      <w:rFonts w:ascii="Times New Roman" w:hAnsi="Times New Roman" w:cs="Times New Roman"/>
      <w:i/>
      <w:iCs/>
      <w:color w:val="000000"/>
      <w:sz w:val="24"/>
      <w:szCs w:val="24"/>
      <w:lang w:val="ru-RU" w:eastAsia="ru-RU"/>
    </w:rPr>
  </w:style>
  <w:style w:type="character" w:customStyle="1" w:styleId="90">
    <w:name w:val="Заголовок 9 Знак"/>
    <w:basedOn w:val="a0"/>
    <w:link w:val="9"/>
    <w:uiPriority w:val="99"/>
    <w:rPr>
      <w:rFonts w:ascii="Cambria" w:hAnsi="Cambria" w:cs="Cambria"/>
      <w:color w:val="000000"/>
      <w:lang w:val="ru-RU" w:eastAsia="ru-RU"/>
    </w:rPr>
  </w:style>
  <w:style w:type="paragraph" w:styleId="a3">
    <w:name w:val="footnote text"/>
    <w:basedOn w:val="a"/>
    <w:link w:val="a4"/>
    <w:uiPriority w:val="99"/>
    <w:pPr>
      <w:spacing w:after="0" w:line="240" w:lineRule="auto"/>
    </w:pPr>
    <w:rPr>
      <w:sz w:val="20"/>
      <w:szCs w:val="20"/>
      <w:lang w:val="en-US"/>
    </w:rPr>
  </w:style>
  <w:style w:type="character" w:customStyle="1" w:styleId="a4">
    <w:name w:val="Текст сноски Знак"/>
    <w:basedOn w:val="a0"/>
    <w:link w:val="a3"/>
    <w:uiPriority w:val="99"/>
    <w:rPr>
      <w:rFonts w:ascii="Calibri" w:hAnsi="Calibri" w:cs="Calibri"/>
      <w:color w:val="000000"/>
      <w:sz w:val="20"/>
      <w:szCs w:val="20"/>
      <w:lang w:eastAsia="ru-RU"/>
    </w:rPr>
  </w:style>
  <w:style w:type="character" w:styleId="a5">
    <w:name w:val="footnote reference"/>
    <w:basedOn w:val="a0"/>
    <w:uiPriority w:val="99"/>
    <w:rPr>
      <w:rFonts w:ascii="Times New Roman" w:hAnsi="Times New Roman" w:cs="Times New Roman"/>
      <w:vertAlign w:val="superscript"/>
    </w:rPr>
  </w:style>
  <w:style w:type="character" w:styleId="a6">
    <w:name w:val="Hyperlink"/>
    <w:basedOn w:val="a0"/>
    <w:uiPriority w:val="99"/>
    <w:rPr>
      <w:rFonts w:ascii="Times New Roman" w:hAnsi="Times New Roman" w:cs="Times New Roman"/>
      <w:color w:val="0000FF"/>
      <w:u w:val="single"/>
    </w:rPr>
  </w:style>
  <w:style w:type="paragraph" w:styleId="a7">
    <w:name w:val="List Paragraph"/>
    <w:basedOn w:val="a"/>
    <w:uiPriority w:val="99"/>
    <w:qFormat/>
    <w:pPr>
      <w:ind w:left="720"/>
    </w:pPr>
  </w:style>
  <w:style w:type="paragraph" w:customStyle="1" w:styleId="rvps2">
    <w:name w:val="rvps2"/>
    <w:basedOn w:val="a"/>
    <w:uiPriority w:val="99"/>
    <w:pPr>
      <w:spacing w:before="100" w:beforeAutospacing="1" w:after="100" w:afterAutospacing="1" w:line="240" w:lineRule="auto"/>
    </w:pPr>
    <w:rPr>
      <w:color w:val="auto"/>
      <w:sz w:val="24"/>
      <w:szCs w:val="24"/>
    </w:rPr>
  </w:style>
  <w:style w:type="paragraph" w:styleId="a8">
    <w:name w:val="Body Text"/>
    <w:basedOn w:val="a"/>
    <w:link w:val="a9"/>
    <w:uiPriority w:val="99"/>
    <w:pPr>
      <w:spacing w:after="160" w:line="259" w:lineRule="auto"/>
      <w:jc w:val="both"/>
    </w:pPr>
    <w:rPr>
      <w:sz w:val="20"/>
      <w:szCs w:val="20"/>
    </w:rPr>
  </w:style>
  <w:style w:type="character" w:customStyle="1" w:styleId="a9">
    <w:name w:val="Основной текст Знак"/>
    <w:basedOn w:val="a0"/>
    <w:link w:val="a8"/>
    <w:uiPriority w:val="99"/>
    <w:rPr>
      <w:rFonts w:ascii="Calibri" w:hAnsi="Calibri" w:cs="Calibri"/>
      <w:color w:val="000000"/>
      <w:lang w:val="ru-RU" w:eastAsia="ru-RU"/>
    </w:rPr>
  </w:style>
  <w:style w:type="paragraph" w:styleId="HTML">
    <w:name w:val="HTML Preformatted"/>
    <w:basedOn w:val="a"/>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Pr>
      <w:rFonts w:ascii="Courier New" w:hAnsi="Courier New" w:cs="Courier New"/>
      <w:color w:val="000000"/>
      <w:sz w:val="20"/>
      <w:szCs w:val="20"/>
      <w:lang w:val="ru-RU" w:eastAsia="ru-RU"/>
    </w:rPr>
  </w:style>
  <w:style w:type="paragraph" w:styleId="21">
    <w:name w:val="Body Text 2"/>
    <w:basedOn w:val="a"/>
    <w:link w:val="22"/>
    <w:uiPriority w:val="99"/>
    <w:pPr>
      <w:spacing w:after="0" w:line="360" w:lineRule="auto"/>
      <w:jc w:val="both"/>
    </w:pPr>
    <w:rPr>
      <w:sz w:val="20"/>
      <w:szCs w:val="20"/>
    </w:rPr>
  </w:style>
  <w:style w:type="character" w:customStyle="1" w:styleId="22">
    <w:name w:val="Основной текст 2 Знак"/>
    <w:basedOn w:val="a0"/>
    <w:link w:val="21"/>
    <w:uiPriority w:val="99"/>
    <w:rPr>
      <w:rFonts w:ascii="Calibri" w:hAnsi="Calibri" w:cs="Calibri"/>
      <w:color w:val="000000"/>
      <w:lang w:val="ru-RU" w:eastAsia="ru-RU"/>
    </w:rPr>
  </w:style>
  <w:style w:type="paragraph" w:styleId="31">
    <w:name w:val="Body Text 3"/>
    <w:basedOn w:val="a"/>
    <w:link w:val="32"/>
    <w:uiPriority w:val="99"/>
    <w:pPr>
      <w:spacing w:after="0" w:line="240" w:lineRule="auto"/>
      <w:jc w:val="both"/>
    </w:pPr>
    <w:rPr>
      <w:sz w:val="16"/>
      <w:szCs w:val="16"/>
    </w:rPr>
  </w:style>
  <w:style w:type="character" w:customStyle="1" w:styleId="32">
    <w:name w:val="Основной текст 3 Знак"/>
    <w:basedOn w:val="a0"/>
    <w:link w:val="31"/>
    <w:uiPriority w:val="99"/>
    <w:rPr>
      <w:rFonts w:ascii="Calibri" w:hAnsi="Calibri" w:cs="Calibri"/>
      <w:color w:val="000000"/>
      <w:sz w:val="16"/>
      <w:szCs w:val="16"/>
      <w:lang w:val="ru-RU" w:eastAsia="ru-RU"/>
    </w:rPr>
  </w:style>
  <w:style w:type="character" w:styleId="aa">
    <w:name w:val="FollowedHyperlink"/>
    <w:basedOn w:val="a0"/>
    <w:uiPriority w:val="99"/>
    <w:rPr>
      <w:rFonts w:ascii="Times New Roman" w:hAnsi="Times New Roman" w:cs="Times New Roman"/>
      <w:color w:val="800080"/>
      <w:u w:val="single"/>
    </w:rPr>
  </w:style>
  <w:style w:type="character" w:styleId="ab">
    <w:name w:val="annotation reference"/>
    <w:basedOn w:val="a0"/>
    <w:uiPriority w:val="99"/>
    <w:rPr>
      <w:rFonts w:ascii="Times New Roman" w:hAnsi="Times New Roman" w:cs="Times New Roman"/>
      <w:sz w:val="16"/>
      <w:szCs w:val="16"/>
    </w:rPr>
  </w:style>
  <w:style w:type="paragraph" w:styleId="ac">
    <w:name w:val="annotation text"/>
    <w:basedOn w:val="a"/>
    <w:link w:val="ad"/>
    <w:uiPriority w:val="99"/>
    <w:rPr>
      <w:sz w:val="20"/>
      <w:szCs w:val="20"/>
    </w:rPr>
  </w:style>
  <w:style w:type="character" w:customStyle="1" w:styleId="ad">
    <w:name w:val="Текст примечания Знак"/>
    <w:basedOn w:val="a0"/>
    <w:link w:val="ac"/>
    <w:uiPriority w:val="99"/>
    <w:rPr>
      <w:rFonts w:ascii="Calibri" w:hAnsi="Calibri" w:cs="Calibri"/>
      <w:color w:val="000000"/>
      <w:sz w:val="20"/>
      <w:szCs w:val="20"/>
      <w:lang w:val="ru-RU" w:eastAsia="ru-RU"/>
    </w:rPr>
  </w:style>
  <w:style w:type="paragraph" w:styleId="ae">
    <w:name w:val="annotation subject"/>
    <w:basedOn w:val="ac"/>
    <w:next w:val="ac"/>
    <w:link w:val="af"/>
    <w:uiPriority w:val="99"/>
    <w:rPr>
      <w:b/>
      <w:bCs/>
    </w:rPr>
  </w:style>
  <w:style w:type="character" w:customStyle="1" w:styleId="af">
    <w:name w:val="Тема примечания Знак"/>
    <w:basedOn w:val="ad"/>
    <w:link w:val="ae"/>
    <w:uiPriority w:val="99"/>
    <w:rPr>
      <w:rFonts w:ascii="Calibri" w:hAnsi="Calibri" w:cs="Calibri"/>
      <w:b/>
      <w:bCs/>
      <w:color w:val="000000"/>
      <w:sz w:val="20"/>
      <w:szCs w:val="20"/>
      <w:lang w:val="ru-RU" w:eastAsia="ru-RU"/>
    </w:rPr>
  </w:style>
  <w:style w:type="paragraph" w:styleId="af0">
    <w:name w:val="Balloon Text"/>
    <w:basedOn w:val="a"/>
    <w:link w:val="af1"/>
    <w:uiPriority w:val="99"/>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rPr>
      <w:rFonts w:ascii="Segoe UI" w:hAnsi="Segoe UI" w:cs="Segoe UI"/>
      <w:color w:val="000000"/>
      <w:sz w:val="18"/>
      <w:szCs w:val="18"/>
      <w:lang w:val="ru-RU" w:eastAsia="ru-RU"/>
    </w:rPr>
  </w:style>
  <w:style w:type="paragraph" w:styleId="af2">
    <w:name w:val="header"/>
    <w:basedOn w:val="a"/>
    <w:link w:val="af3"/>
    <w:uiPriority w:val="99"/>
    <w:pPr>
      <w:tabs>
        <w:tab w:val="center" w:pos="4677"/>
        <w:tab w:val="right" w:pos="9355"/>
      </w:tabs>
    </w:pPr>
    <w:rPr>
      <w:sz w:val="20"/>
      <w:szCs w:val="20"/>
    </w:rPr>
  </w:style>
  <w:style w:type="character" w:customStyle="1" w:styleId="af3">
    <w:name w:val="Верхний колонтитул Знак"/>
    <w:basedOn w:val="a0"/>
    <w:link w:val="af2"/>
    <w:uiPriority w:val="99"/>
    <w:rPr>
      <w:rFonts w:ascii="Calibri" w:hAnsi="Calibri" w:cs="Calibri"/>
      <w:color w:val="000000"/>
      <w:lang w:val="ru-RU" w:eastAsia="ru-RU"/>
    </w:rPr>
  </w:style>
  <w:style w:type="paragraph" w:styleId="af4">
    <w:name w:val="footer"/>
    <w:basedOn w:val="a"/>
    <w:link w:val="af5"/>
    <w:uiPriority w:val="99"/>
    <w:pPr>
      <w:tabs>
        <w:tab w:val="center" w:pos="4677"/>
        <w:tab w:val="right" w:pos="9355"/>
      </w:tabs>
    </w:pPr>
    <w:rPr>
      <w:sz w:val="20"/>
      <w:szCs w:val="20"/>
    </w:rPr>
  </w:style>
  <w:style w:type="character" w:customStyle="1" w:styleId="af5">
    <w:name w:val="Нижний колонтитул Знак"/>
    <w:basedOn w:val="a0"/>
    <w:link w:val="af4"/>
    <w:uiPriority w:val="99"/>
    <w:rPr>
      <w:rFonts w:ascii="Calibri" w:hAnsi="Calibri" w:cs="Calibri"/>
      <w:color w:val="000000"/>
      <w:lang w:val="ru-RU" w:eastAsia="ru-RU"/>
    </w:rPr>
  </w:style>
  <w:style w:type="paragraph" w:styleId="11">
    <w:name w:val="toc 1"/>
    <w:basedOn w:val="a"/>
    <w:next w:val="a"/>
    <w:autoRedefine/>
    <w:uiPriority w:val="99"/>
  </w:style>
  <w:style w:type="paragraph" w:styleId="23">
    <w:name w:val="toc 2"/>
    <w:basedOn w:val="a"/>
    <w:next w:val="a"/>
    <w:autoRedefine/>
    <w:uiPriority w:val="99"/>
    <w:pPr>
      <w:ind w:left="220"/>
    </w:pPr>
  </w:style>
  <w:style w:type="paragraph" w:styleId="33">
    <w:name w:val="toc 3"/>
    <w:basedOn w:val="a"/>
    <w:next w:val="a"/>
    <w:autoRedefine/>
    <w:uiPriority w:val="99"/>
    <w:pPr>
      <w:ind w:left="440"/>
    </w:pPr>
  </w:style>
  <w:style w:type="paragraph" w:styleId="41">
    <w:name w:val="toc 4"/>
    <w:basedOn w:val="a"/>
    <w:next w:val="a"/>
    <w:autoRedefine/>
    <w:uiPriority w:val="99"/>
    <w:pPr>
      <w:ind w:left="660"/>
    </w:pPr>
  </w:style>
  <w:style w:type="paragraph" w:styleId="51">
    <w:name w:val="toc 5"/>
    <w:basedOn w:val="a"/>
    <w:next w:val="a"/>
    <w:autoRedefine/>
    <w:uiPriority w:val="99"/>
    <w:pPr>
      <w:ind w:left="880"/>
    </w:pPr>
  </w:style>
  <w:style w:type="paragraph" w:styleId="61">
    <w:name w:val="toc 6"/>
    <w:basedOn w:val="a"/>
    <w:next w:val="a"/>
    <w:autoRedefine/>
    <w:uiPriority w:val="99"/>
    <w:pPr>
      <w:ind w:left="1100"/>
    </w:pPr>
  </w:style>
  <w:style w:type="paragraph" w:styleId="71">
    <w:name w:val="toc 7"/>
    <w:basedOn w:val="a"/>
    <w:next w:val="a"/>
    <w:autoRedefine/>
    <w:uiPriority w:val="99"/>
    <w:pPr>
      <w:ind w:left="1320"/>
    </w:pPr>
  </w:style>
  <w:style w:type="paragraph" w:styleId="81">
    <w:name w:val="toc 8"/>
    <w:basedOn w:val="a"/>
    <w:next w:val="a"/>
    <w:autoRedefine/>
    <w:uiPriority w:val="99"/>
    <w:pPr>
      <w:ind w:left="1540"/>
    </w:pPr>
  </w:style>
  <w:style w:type="paragraph" w:styleId="91">
    <w:name w:val="toc 9"/>
    <w:basedOn w:val="a"/>
    <w:next w:val="a"/>
    <w:autoRedefine/>
    <w:uiPriority w:val="99"/>
    <w:pPr>
      <w:ind w:left="1760"/>
    </w:pPr>
  </w:style>
  <w:style w:type="character" w:styleId="af6">
    <w:name w:val="page number"/>
    <w:basedOn w:val="a0"/>
    <w:uiPriority w:val="99"/>
    <w:rPr>
      <w:rFonts w:ascii="Times New Roman" w:hAnsi="Times New Roman" w:cs="Times New Roman"/>
    </w:rPr>
  </w:style>
  <w:style w:type="character" w:customStyle="1" w:styleId="af7">
    <w:name w:val="a"/>
    <w:basedOn w:val="a0"/>
    <w:rsid w:val="00364CE7"/>
  </w:style>
  <w:style w:type="character" w:customStyle="1" w:styleId="l6">
    <w:name w:val="l6"/>
    <w:basedOn w:val="a0"/>
    <w:rsid w:val="00364CE7"/>
  </w:style>
  <w:style w:type="character" w:customStyle="1" w:styleId="apple-converted-space">
    <w:name w:val="apple-converted-space"/>
    <w:basedOn w:val="a0"/>
    <w:rsid w:val="00364CE7"/>
  </w:style>
  <w:style w:type="paragraph" w:customStyle="1" w:styleId="volissue">
    <w:name w:val="volissue"/>
    <w:basedOn w:val="a"/>
    <w:rsid w:val="00F24190"/>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840083">
      <w:bodyDiv w:val="1"/>
      <w:marLeft w:val="0"/>
      <w:marRight w:val="0"/>
      <w:marTop w:val="0"/>
      <w:marBottom w:val="0"/>
      <w:divBdr>
        <w:top w:val="none" w:sz="0" w:space="0" w:color="auto"/>
        <w:left w:val="none" w:sz="0" w:space="0" w:color="auto"/>
        <w:bottom w:val="none" w:sz="0" w:space="0" w:color="auto"/>
        <w:right w:val="none" w:sz="0" w:space="0" w:color="auto"/>
      </w:divBdr>
    </w:div>
    <w:div w:id="335695081">
      <w:bodyDiv w:val="1"/>
      <w:marLeft w:val="0"/>
      <w:marRight w:val="0"/>
      <w:marTop w:val="0"/>
      <w:marBottom w:val="0"/>
      <w:divBdr>
        <w:top w:val="none" w:sz="0" w:space="0" w:color="auto"/>
        <w:left w:val="none" w:sz="0" w:space="0" w:color="auto"/>
        <w:bottom w:val="none" w:sz="0" w:space="0" w:color="auto"/>
        <w:right w:val="none" w:sz="0" w:space="0" w:color="auto"/>
      </w:divBdr>
    </w:div>
    <w:div w:id="691227941">
      <w:bodyDiv w:val="1"/>
      <w:marLeft w:val="0"/>
      <w:marRight w:val="0"/>
      <w:marTop w:val="0"/>
      <w:marBottom w:val="0"/>
      <w:divBdr>
        <w:top w:val="none" w:sz="0" w:space="0" w:color="auto"/>
        <w:left w:val="none" w:sz="0" w:space="0" w:color="auto"/>
        <w:bottom w:val="none" w:sz="0" w:space="0" w:color="auto"/>
        <w:right w:val="none" w:sz="0" w:space="0" w:color="auto"/>
      </w:divBdr>
    </w:div>
    <w:div w:id="1589580166">
      <w:bodyDiv w:val="1"/>
      <w:marLeft w:val="0"/>
      <w:marRight w:val="0"/>
      <w:marTop w:val="0"/>
      <w:marBottom w:val="0"/>
      <w:divBdr>
        <w:top w:val="none" w:sz="0" w:space="0" w:color="auto"/>
        <w:left w:val="none" w:sz="0" w:space="0" w:color="auto"/>
        <w:bottom w:val="none" w:sz="0" w:space="0" w:color="auto"/>
        <w:right w:val="none" w:sz="0" w:space="0" w:color="auto"/>
      </w:divBdr>
      <w:divsChild>
        <w:div w:id="1867134779">
          <w:marLeft w:val="0"/>
          <w:marRight w:val="0"/>
          <w:marTop w:val="0"/>
          <w:marBottom w:val="0"/>
          <w:divBdr>
            <w:top w:val="none" w:sz="0" w:space="0" w:color="auto"/>
            <w:left w:val="none" w:sz="0" w:space="0" w:color="auto"/>
            <w:bottom w:val="none" w:sz="0" w:space="0" w:color="auto"/>
            <w:right w:val="none" w:sz="0" w:space="0" w:color="auto"/>
          </w:divBdr>
        </w:div>
        <w:div w:id="20147194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www.buseco.monash.edu.au/eco/research/papers/2012/4612academicmishrasmyth.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ferences.cluteonline.com/index.php/IAC/2011NO/paper/viewFile/187/19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3.dem.ist.utl.pt/docs/Hugo_Horta_Deepening_our_understanding_of_academic_inbreeding.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cademia.edu/263364/Navel_Gazing_Academic_Inbreeding_and_Scientific_Productivity" TargetMode="External"/><Relationship Id="rId4" Type="http://schemas.openxmlformats.org/officeDocument/2006/relationships/settings" Target="settings.xml"/><Relationship Id="rId9" Type="http://schemas.openxmlformats.org/officeDocument/2006/relationships/hyperlink" Target="http://www.acup.cat/sites/default/files/blankehylefacultytieringandacademicinbreeding.pdf"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euroosvita.net/index.php/?category=49&amp;id=2656" TargetMode="External"/><Relationship Id="rId1" Type="http://schemas.openxmlformats.org/officeDocument/2006/relationships/hyperlink" Target="http://www.cedos.org.ua/system/attachments/files/000/000/002/original/csr_-_teachers_-_report_-_final.pdf?1386338539"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sologub\Desktop\Ilona\inbreeding\data\teachers_data.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Share of inbred faculty vs HEI rating</a:t>
            </a:r>
          </a:p>
        </c:rich>
      </c:tx>
      <c:overlay val="0"/>
      <c:spPr>
        <a:noFill/>
        <a:ln>
          <a:noFill/>
        </a:ln>
        <a:effectLst/>
      </c:spPr>
    </c:title>
    <c:autoTitleDeleted val="0"/>
    <c:plotArea>
      <c:layout/>
      <c:scatterChart>
        <c:scatterStyle val="lineMarker"/>
        <c:varyColors val="0"/>
        <c:ser>
          <c:idx val="0"/>
          <c:order val="0"/>
          <c:tx>
            <c:strRef>
              <c:f>Лист1!$L$1</c:f>
              <c:strCache>
                <c:ptCount val="1"/>
                <c:pt idx="0">
                  <c:v>share of inbred respondents</c:v>
                </c:pt>
              </c:strCache>
            </c:strRef>
          </c:tx>
          <c:spPr>
            <a:ln w="19050"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linear"/>
            <c:dispRSqr val="0"/>
            <c:dispEq val="0"/>
          </c:trendline>
          <c:trendline>
            <c:spPr>
              <a:ln w="19050" cap="rnd">
                <a:solidFill>
                  <a:schemeClr val="accent1"/>
                </a:solidFill>
                <a:prstDash val="sysDot"/>
              </a:ln>
              <a:effectLst/>
            </c:spPr>
            <c:trendlineType val="linear"/>
            <c:dispRSqr val="0"/>
            <c:dispEq val="0"/>
          </c:trendline>
          <c:xVal>
            <c:numRef>
              <c:f>Лист1!$K$2:$K$49</c:f>
              <c:numCache>
                <c:formatCode>General</c:formatCode>
                <c:ptCount val="48"/>
                <c:pt idx="0">
                  <c:v>2</c:v>
                </c:pt>
                <c:pt idx="1">
                  <c:v>7</c:v>
                </c:pt>
                <c:pt idx="2">
                  <c:v>12</c:v>
                </c:pt>
                <c:pt idx="3">
                  <c:v>13</c:v>
                </c:pt>
                <c:pt idx="4">
                  <c:v>15</c:v>
                </c:pt>
                <c:pt idx="5">
                  <c:v>18</c:v>
                </c:pt>
                <c:pt idx="6">
                  <c:v>21</c:v>
                </c:pt>
                <c:pt idx="7">
                  <c:v>23</c:v>
                </c:pt>
                <c:pt idx="8">
                  <c:v>25</c:v>
                </c:pt>
                <c:pt idx="9">
                  <c:v>28</c:v>
                </c:pt>
                <c:pt idx="10">
                  <c:v>33</c:v>
                </c:pt>
                <c:pt idx="11">
                  <c:v>49</c:v>
                </c:pt>
                <c:pt idx="12">
                  <c:v>53</c:v>
                </c:pt>
                <c:pt idx="13">
                  <c:v>61</c:v>
                </c:pt>
                <c:pt idx="14">
                  <c:v>66</c:v>
                </c:pt>
                <c:pt idx="15">
                  <c:v>67</c:v>
                </c:pt>
                <c:pt idx="16">
                  <c:v>68</c:v>
                </c:pt>
                <c:pt idx="17">
                  <c:v>69</c:v>
                </c:pt>
                <c:pt idx="18">
                  <c:v>70</c:v>
                </c:pt>
                <c:pt idx="19">
                  <c:v>78</c:v>
                </c:pt>
                <c:pt idx="20">
                  <c:v>80</c:v>
                </c:pt>
                <c:pt idx="21">
                  <c:v>87</c:v>
                </c:pt>
                <c:pt idx="22">
                  <c:v>97</c:v>
                </c:pt>
                <c:pt idx="23">
                  <c:v>113</c:v>
                </c:pt>
                <c:pt idx="24">
                  <c:v>116</c:v>
                </c:pt>
                <c:pt idx="25">
                  <c:v>120</c:v>
                </c:pt>
                <c:pt idx="26">
                  <c:v>127</c:v>
                </c:pt>
                <c:pt idx="27">
                  <c:v>129</c:v>
                </c:pt>
                <c:pt idx="28">
                  <c:v>135</c:v>
                </c:pt>
                <c:pt idx="29">
                  <c:v>136</c:v>
                </c:pt>
                <c:pt idx="30">
                  <c:v>142</c:v>
                </c:pt>
                <c:pt idx="31">
                  <c:v>145</c:v>
                </c:pt>
                <c:pt idx="32">
                  <c:v>154</c:v>
                </c:pt>
                <c:pt idx="33">
                  <c:v>157</c:v>
                </c:pt>
                <c:pt idx="34">
                  <c:v>163</c:v>
                </c:pt>
                <c:pt idx="35">
                  <c:v>170</c:v>
                </c:pt>
                <c:pt idx="36">
                  <c:v>176</c:v>
                </c:pt>
                <c:pt idx="37">
                  <c:v>183</c:v>
                </c:pt>
                <c:pt idx="38">
                  <c:v>184</c:v>
                </c:pt>
                <c:pt idx="39">
                  <c:v>188</c:v>
                </c:pt>
                <c:pt idx="40">
                  <c:v>192</c:v>
                </c:pt>
                <c:pt idx="41">
                  <c:v>195</c:v>
                </c:pt>
                <c:pt idx="42">
                  <c:v>198</c:v>
                </c:pt>
              </c:numCache>
            </c:numRef>
          </c:xVal>
          <c:yVal>
            <c:numRef>
              <c:f>Лист1!$L$2:$L$49</c:f>
              <c:numCache>
                <c:formatCode>General</c:formatCode>
                <c:ptCount val="48"/>
                <c:pt idx="0">
                  <c:v>0.625</c:v>
                </c:pt>
                <c:pt idx="1">
                  <c:v>0.375</c:v>
                </c:pt>
                <c:pt idx="2">
                  <c:v>0.375</c:v>
                </c:pt>
                <c:pt idx="3">
                  <c:v>0.375</c:v>
                </c:pt>
                <c:pt idx="4">
                  <c:v>0.75</c:v>
                </c:pt>
                <c:pt idx="5">
                  <c:v>0.375</c:v>
                </c:pt>
                <c:pt idx="6">
                  <c:v>0.625</c:v>
                </c:pt>
                <c:pt idx="7">
                  <c:v>1</c:v>
                </c:pt>
                <c:pt idx="8">
                  <c:v>0.625</c:v>
                </c:pt>
                <c:pt idx="9">
                  <c:v>0.75</c:v>
                </c:pt>
                <c:pt idx="10">
                  <c:v>0.25</c:v>
                </c:pt>
                <c:pt idx="11">
                  <c:v>0.375</c:v>
                </c:pt>
                <c:pt idx="12">
                  <c:v>0.75</c:v>
                </c:pt>
                <c:pt idx="13">
                  <c:v>0.5</c:v>
                </c:pt>
                <c:pt idx="14">
                  <c:v>0.5</c:v>
                </c:pt>
                <c:pt idx="15">
                  <c:v>0.875</c:v>
                </c:pt>
                <c:pt idx="16">
                  <c:v>0.375</c:v>
                </c:pt>
                <c:pt idx="17">
                  <c:v>0.625</c:v>
                </c:pt>
                <c:pt idx="18">
                  <c:v>0.375</c:v>
                </c:pt>
                <c:pt idx="19">
                  <c:v>0.875</c:v>
                </c:pt>
                <c:pt idx="20">
                  <c:v>0.75</c:v>
                </c:pt>
                <c:pt idx="21">
                  <c:v>0.5</c:v>
                </c:pt>
                <c:pt idx="22">
                  <c:v>1</c:v>
                </c:pt>
                <c:pt idx="23">
                  <c:v>1</c:v>
                </c:pt>
                <c:pt idx="24">
                  <c:v>0.875</c:v>
                </c:pt>
                <c:pt idx="25">
                  <c:v>0.5</c:v>
                </c:pt>
                <c:pt idx="26">
                  <c:v>0.375</c:v>
                </c:pt>
                <c:pt idx="27">
                  <c:v>0.5</c:v>
                </c:pt>
                <c:pt idx="28">
                  <c:v>0</c:v>
                </c:pt>
                <c:pt idx="29">
                  <c:v>1</c:v>
                </c:pt>
                <c:pt idx="30">
                  <c:v>0.375</c:v>
                </c:pt>
                <c:pt idx="31">
                  <c:v>0.5</c:v>
                </c:pt>
                <c:pt idx="32">
                  <c:v>0</c:v>
                </c:pt>
                <c:pt idx="33">
                  <c:v>0.2857142857142857</c:v>
                </c:pt>
                <c:pt idx="34">
                  <c:v>0.25</c:v>
                </c:pt>
                <c:pt idx="35">
                  <c:v>0.25</c:v>
                </c:pt>
                <c:pt idx="36">
                  <c:v>0.1111111111111111</c:v>
                </c:pt>
                <c:pt idx="37">
                  <c:v>0.75</c:v>
                </c:pt>
                <c:pt idx="38">
                  <c:v>0.25</c:v>
                </c:pt>
                <c:pt idx="39">
                  <c:v>1</c:v>
                </c:pt>
                <c:pt idx="40">
                  <c:v>0.75</c:v>
                </c:pt>
                <c:pt idx="41">
                  <c:v>0.25</c:v>
                </c:pt>
                <c:pt idx="42">
                  <c:v>0.625</c:v>
                </c:pt>
              </c:numCache>
            </c:numRef>
          </c:yVal>
          <c:smooth val="0"/>
        </c:ser>
        <c:dLbls>
          <c:showLegendKey val="0"/>
          <c:showVal val="0"/>
          <c:showCatName val="0"/>
          <c:showSerName val="0"/>
          <c:showPercent val="0"/>
          <c:showBubbleSize val="0"/>
        </c:dLbls>
        <c:axId val="338238680"/>
        <c:axId val="306541024"/>
      </c:scatterChart>
      <c:valAx>
        <c:axId val="338238680"/>
        <c:scaling>
          <c:orientation val="minMax"/>
          <c:max val="20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university rank</a:t>
                </a:r>
                <a:r>
                  <a:rPr lang="en-US" baseline="0"/>
                  <a:t> in Top-200 rating</a:t>
                </a:r>
                <a:endParaRPr lang="ru-RU"/>
              </a:p>
            </c:rich>
          </c:tx>
          <c:layout>
            <c:manualLayout>
              <c:xMode val="edge"/>
              <c:yMode val="edge"/>
              <c:x val="0.36045013123359587"/>
              <c:y val="0.90182852143482062"/>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06541024"/>
        <c:crosses val="autoZero"/>
        <c:crossBetween val="midCat"/>
      </c:valAx>
      <c:valAx>
        <c:axId val="306541024"/>
        <c:scaling>
          <c:orientation val="minMax"/>
          <c:max val="1"/>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Share of inbred</a:t>
                </a:r>
                <a:r>
                  <a:rPr lang="en-US" baseline="0"/>
                  <a:t> faculty, %</a:t>
                </a:r>
                <a:endParaRPr lang="ru-RU"/>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38238680"/>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6BAC5A-D721-4A49-962B-6B2AD630D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620</TotalTime>
  <Pages>23</Pages>
  <Words>5733</Words>
  <Characters>32684</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38341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sologub</dc:creator>
  <cp:keywords/>
  <dc:description/>
  <cp:lastModifiedBy>sologub</cp:lastModifiedBy>
  <cp:revision>6</cp:revision>
  <cp:lastPrinted>2014-03-17T08:43:00Z</cp:lastPrinted>
  <dcterms:created xsi:type="dcterms:W3CDTF">2014-03-17T07:29:00Z</dcterms:created>
  <dcterms:modified xsi:type="dcterms:W3CDTF">2014-08-11T13:45:00Z</dcterms:modified>
</cp:coreProperties>
</file>