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D" w:rsidRDefault="00296143" w:rsidP="00296143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Особливості даних та виявлені помилки</w:t>
      </w:r>
    </w:p>
    <w:p w:rsidR="007A4FB5" w:rsidRDefault="007A4FB5" w:rsidP="00296143">
      <w:pPr>
        <w:rPr>
          <w:lang w:val="uk-UA"/>
        </w:rPr>
      </w:pPr>
      <w:r w:rsidRPr="007A4FB5">
        <w:rPr>
          <w:lang w:val="uk-UA"/>
        </w:rPr>
        <w:t>B. Повнота офіційної реєстрації</w:t>
      </w:r>
    </w:p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990"/>
        <w:gridCol w:w="1080"/>
        <w:gridCol w:w="5220"/>
      </w:tblGrid>
      <w:tr w:rsidR="007A4FB5" w:rsidRPr="00296143" w:rsidTr="00566F44">
        <w:tc>
          <w:tcPr>
            <w:tcW w:w="1728" w:type="dxa"/>
          </w:tcPr>
          <w:p w:rsidR="007A4FB5" w:rsidRPr="00296143" w:rsidRDefault="007A4FB5" w:rsidP="00B34E26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Назва показника</w:t>
            </w:r>
          </w:p>
        </w:tc>
        <w:tc>
          <w:tcPr>
            <w:tcW w:w="1170" w:type="dxa"/>
          </w:tcPr>
          <w:p w:rsidR="007A4FB5" w:rsidRPr="00296143" w:rsidRDefault="007A4FB5" w:rsidP="00B34E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Ким надана</w:t>
            </w:r>
          </w:p>
        </w:tc>
        <w:tc>
          <w:tcPr>
            <w:tcW w:w="990" w:type="dxa"/>
          </w:tcPr>
          <w:p w:rsidR="007A4FB5" w:rsidRPr="00296143" w:rsidRDefault="007A4FB5" w:rsidP="00B34E26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Джерело даних</w:t>
            </w:r>
          </w:p>
        </w:tc>
        <w:tc>
          <w:tcPr>
            <w:tcW w:w="1080" w:type="dxa"/>
          </w:tcPr>
          <w:p w:rsidR="007A4FB5" w:rsidRPr="00296143" w:rsidRDefault="007A4FB5" w:rsidP="00B34E26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Доступний період</w:t>
            </w:r>
          </w:p>
        </w:tc>
        <w:tc>
          <w:tcPr>
            <w:tcW w:w="5220" w:type="dxa"/>
          </w:tcPr>
          <w:p w:rsidR="007A4FB5" w:rsidRPr="00296143" w:rsidRDefault="007A4FB5" w:rsidP="00B34E2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Особливості</w:t>
            </w:r>
          </w:p>
        </w:tc>
      </w:tr>
      <w:tr w:rsidR="00B13DDE" w:rsidRPr="009859F7" w:rsidTr="00566F44">
        <w:tc>
          <w:tcPr>
            <w:tcW w:w="1728" w:type="dxa"/>
          </w:tcPr>
          <w:p w:rsidR="00B13DDE" w:rsidRPr="00235F45" w:rsidRDefault="00B13DDE" w:rsidP="004A2361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та Площа земельних ділянок, що зареєстровані в Державному земельному Кадастрі (за формою власності)</w:t>
            </w:r>
          </w:p>
        </w:tc>
        <w:tc>
          <w:tcPr>
            <w:tcW w:w="1170" w:type="dxa"/>
            <w:vAlign w:val="center"/>
          </w:tcPr>
          <w:p w:rsidR="00B13DDE" w:rsidRDefault="00B13DDE" w:rsidP="00B34E26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B13DDE" w:rsidRDefault="00B13DDE" w:rsidP="00B34E26">
            <w:pPr>
              <w:rPr>
                <w:b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13DDE" w:rsidRPr="00296143" w:rsidRDefault="00B13DDE" w:rsidP="00B34E26">
            <w:pPr>
              <w:rPr>
                <w:b/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080" w:type="dxa"/>
          </w:tcPr>
          <w:p w:rsidR="00B13DDE" w:rsidRPr="004A2361" w:rsidRDefault="00B13DDE" w:rsidP="00AE59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1 грудня 2015</w:t>
            </w:r>
          </w:p>
        </w:tc>
        <w:tc>
          <w:tcPr>
            <w:tcW w:w="5220" w:type="dxa"/>
            <w:vAlign w:val="center"/>
          </w:tcPr>
          <w:p w:rsidR="00B13DDE" w:rsidRPr="0043671D" w:rsidRDefault="00B13DDE" w:rsidP="00B34E26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 xml:space="preserve"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(6510300000) Херсонської області,  </w:t>
            </w:r>
            <w:r w:rsidR="009A5A25">
              <w:rPr>
                <w:lang w:val="uk-UA"/>
              </w:rPr>
              <w:t>Обухів (32</w:t>
            </w:r>
            <w:r>
              <w:rPr>
                <w:lang w:val="uk-UA"/>
              </w:rPr>
              <w:t>11600000) Київської області</w:t>
            </w:r>
          </w:p>
        </w:tc>
      </w:tr>
      <w:tr w:rsidR="009A5A25" w:rsidRPr="009859F7" w:rsidTr="00566F44">
        <w:tc>
          <w:tcPr>
            <w:tcW w:w="1728" w:type="dxa"/>
          </w:tcPr>
          <w:p w:rsidR="009A5A25" w:rsidRPr="00235F45" w:rsidRDefault="009A5A25" w:rsidP="009A5A25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земельних ділянок, що зареєстровані в Державному реєстрі прав (за формою власності)</w:t>
            </w:r>
          </w:p>
        </w:tc>
        <w:tc>
          <w:tcPr>
            <w:tcW w:w="1170" w:type="dxa"/>
          </w:tcPr>
          <w:p w:rsidR="009A5A25" w:rsidRPr="007F4531" w:rsidRDefault="009A5A25" w:rsidP="00B34E26">
            <w:pPr>
              <w:rPr>
                <w:lang w:val="uk-UA"/>
              </w:rPr>
            </w:pPr>
            <w:r w:rsidRPr="007F4531">
              <w:rPr>
                <w:lang w:val="uk-UA"/>
              </w:rPr>
              <w:t>ДП "Національні інформаційні системи"</w:t>
            </w:r>
          </w:p>
        </w:tc>
        <w:tc>
          <w:tcPr>
            <w:tcW w:w="990" w:type="dxa"/>
          </w:tcPr>
          <w:p w:rsidR="009A5A25" w:rsidRPr="007F4531" w:rsidRDefault="009A5A25" w:rsidP="00B34E26">
            <w:pPr>
              <w:rPr>
                <w:lang w:val="uk-UA"/>
              </w:rPr>
            </w:pPr>
            <w:r w:rsidRPr="007F4531">
              <w:rPr>
                <w:lang w:val="uk-UA"/>
              </w:rPr>
              <w:t>Державний реєстр речових прав на нерухоме майно</w:t>
            </w:r>
          </w:p>
        </w:tc>
        <w:tc>
          <w:tcPr>
            <w:tcW w:w="1080" w:type="dxa"/>
          </w:tcPr>
          <w:p w:rsidR="009A5A25" w:rsidRPr="004A2361" w:rsidRDefault="009A5A25" w:rsidP="00B34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Поквартально, 2013, 2014</w:t>
            </w:r>
            <w:r w:rsidRPr="00AB4590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3 квартали</w:t>
            </w:r>
            <w:r w:rsidRPr="00AB4590">
              <w:rPr>
                <w:lang w:val="uk-UA"/>
              </w:rPr>
              <w:t xml:space="preserve"> 2015</w:t>
            </w:r>
          </w:p>
        </w:tc>
        <w:tc>
          <w:tcPr>
            <w:tcW w:w="5220" w:type="dxa"/>
            <w:vAlign w:val="center"/>
          </w:tcPr>
          <w:p w:rsidR="009A5A25" w:rsidRPr="0043671D" w:rsidRDefault="009A5A25" w:rsidP="009A5A25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 xml:space="preserve"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(6510300000) Херсонської області,  </w:t>
            </w:r>
            <w:r>
              <w:rPr>
                <w:lang w:val="uk-UA"/>
              </w:rPr>
              <w:t>Прип’ять (3211100000) Київської області</w:t>
            </w:r>
          </w:p>
        </w:tc>
      </w:tr>
      <w:tr w:rsidR="00566F44" w:rsidRPr="009859F7" w:rsidTr="00566F44">
        <w:tc>
          <w:tcPr>
            <w:tcW w:w="1728" w:type="dxa"/>
          </w:tcPr>
          <w:p w:rsidR="00566F44" w:rsidRPr="00235F45" w:rsidRDefault="00566F44" w:rsidP="009A5A25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зареєстрованих землевласників фізичних та юридичних осіб (за формою власності)</w:t>
            </w:r>
          </w:p>
        </w:tc>
        <w:tc>
          <w:tcPr>
            <w:tcW w:w="1170" w:type="dxa"/>
            <w:vAlign w:val="center"/>
          </w:tcPr>
          <w:p w:rsidR="00566F44" w:rsidRDefault="00566F44" w:rsidP="00B34E26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566F44" w:rsidRDefault="00566F44" w:rsidP="00B34E26">
            <w:pPr>
              <w:rPr>
                <w:b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566F44" w:rsidRPr="00296143" w:rsidRDefault="00566F44" w:rsidP="00B34E26">
            <w:pPr>
              <w:rPr>
                <w:b/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080" w:type="dxa"/>
          </w:tcPr>
          <w:p w:rsidR="00566F44" w:rsidRPr="004A2361" w:rsidRDefault="00566F44" w:rsidP="00B34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1 грудня 2015</w:t>
            </w:r>
          </w:p>
        </w:tc>
        <w:tc>
          <w:tcPr>
            <w:tcW w:w="5220" w:type="dxa"/>
            <w:vAlign w:val="center"/>
          </w:tcPr>
          <w:p w:rsidR="00566F44" w:rsidRPr="0043671D" w:rsidRDefault="00566F44" w:rsidP="00B34E26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 xml:space="preserve"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(6510300000) Херсонської області,  </w:t>
            </w:r>
            <w:r>
              <w:rPr>
                <w:lang w:val="uk-UA"/>
              </w:rPr>
              <w:t>Обухів (3211600000) та Прип’ять (3211100000) Київської області</w:t>
            </w:r>
          </w:p>
        </w:tc>
      </w:tr>
      <w:tr w:rsidR="00566F44" w:rsidRPr="009859F7" w:rsidTr="00566F44">
        <w:tc>
          <w:tcPr>
            <w:tcW w:w="1728" w:type="dxa"/>
          </w:tcPr>
          <w:p w:rsidR="00566F44" w:rsidRPr="00235F45" w:rsidRDefault="00566F44" w:rsidP="009A5A25">
            <w:pPr>
              <w:rPr>
                <w:lang w:val="uk-UA"/>
              </w:rPr>
            </w:pPr>
            <w:r w:rsidRPr="00235F45">
              <w:rPr>
                <w:lang w:val="uk-UA"/>
              </w:rPr>
              <w:t>Кількість зареєстрованих землевласників із зазначеним номером ІПН</w:t>
            </w:r>
          </w:p>
        </w:tc>
        <w:tc>
          <w:tcPr>
            <w:tcW w:w="1170" w:type="dxa"/>
            <w:vAlign w:val="center"/>
          </w:tcPr>
          <w:p w:rsidR="00566F44" w:rsidRDefault="00566F44" w:rsidP="00B34E26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566F44" w:rsidRDefault="00566F44" w:rsidP="00B34E26">
            <w:pPr>
              <w:rPr>
                <w:b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566F44" w:rsidRPr="00296143" w:rsidRDefault="00566F44" w:rsidP="00B34E26">
            <w:pPr>
              <w:rPr>
                <w:b/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080" w:type="dxa"/>
          </w:tcPr>
          <w:p w:rsidR="00566F44" w:rsidRPr="004A2361" w:rsidRDefault="00566F44" w:rsidP="00B34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1 грудня 2015</w:t>
            </w:r>
          </w:p>
        </w:tc>
        <w:tc>
          <w:tcPr>
            <w:tcW w:w="5220" w:type="dxa"/>
            <w:vAlign w:val="center"/>
          </w:tcPr>
          <w:p w:rsidR="00566F44" w:rsidRPr="00566F44" w:rsidRDefault="00566F44" w:rsidP="00B34E26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 xml:space="preserve"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(6510300000) Херсонської області,  </w:t>
            </w:r>
            <w:r>
              <w:rPr>
                <w:lang w:val="uk-UA"/>
              </w:rPr>
              <w:t>Прип’ять (3211100000) Київської області</w:t>
            </w:r>
          </w:p>
          <w:p w:rsidR="00566F44" w:rsidRPr="00566F44" w:rsidRDefault="00566F44" w:rsidP="00566F44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>
              <w:rPr>
                <w:lang w:val="uk-UA"/>
              </w:rPr>
              <w:t xml:space="preserve">У деяких адміністративно-територіальних одиницях власників з номером ІПН більше, ніж всього зареєстровано землевласників: Рожнятівський (2624800000), Галицький (2621200000), Калуський (2622800000), Тисменицький (2625800000) райони Івано-Франківської області; Ковельський (0722100000), Горохівський (0720800000), Луцький </w:t>
            </w:r>
            <w:r>
              <w:rPr>
                <w:lang w:val="uk-UA"/>
              </w:rPr>
              <w:lastRenderedPageBreak/>
              <w:t xml:space="preserve">(0722800000), Володимир-Волинський (0720500000), Ківерцівський (0721800000), Камінь-Каширський (0721400000), Любомльський (0723300000), Турійський (0725500000) райони та </w:t>
            </w:r>
            <w:proofErr w:type="spellStart"/>
            <w:r>
              <w:rPr>
                <w:lang w:val="uk-UA"/>
              </w:rPr>
              <w:t>м.Луцьк</w:t>
            </w:r>
            <w:proofErr w:type="spellEnd"/>
            <w:r>
              <w:rPr>
                <w:lang w:val="uk-UA"/>
              </w:rPr>
              <w:t xml:space="preserve"> (0710100000) Волинської області; </w:t>
            </w:r>
            <w:proofErr w:type="spellStart"/>
            <w:r>
              <w:rPr>
                <w:lang w:val="uk-UA"/>
              </w:rPr>
              <w:t>Кодимський</w:t>
            </w:r>
            <w:proofErr w:type="spellEnd"/>
            <w:r>
              <w:rPr>
                <w:lang w:val="uk-UA"/>
              </w:rPr>
              <w:t xml:space="preserve"> (5122500000), Балтський (5120600000), Котовський (5122900000), Болградський(5121400000), Ізмаїльський(5122000000), Білгород-Дністровський (5120800000), Красноокнянський (5123100000), Фрунзівський (5125200000), </w:t>
            </w:r>
            <w:proofErr w:type="spellStart"/>
            <w:r>
              <w:rPr>
                <w:lang w:val="uk-UA"/>
              </w:rPr>
              <w:t>Любашівський</w:t>
            </w:r>
            <w:proofErr w:type="spellEnd"/>
            <w:r>
              <w:rPr>
                <w:lang w:val="uk-UA"/>
              </w:rPr>
              <w:t xml:space="preserve"> (5123300000) райони Одеської області. </w:t>
            </w:r>
          </w:p>
        </w:tc>
      </w:tr>
      <w:tr w:rsidR="00922473" w:rsidRPr="009859F7" w:rsidTr="00566F44">
        <w:tc>
          <w:tcPr>
            <w:tcW w:w="1728" w:type="dxa"/>
          </w:tcPr>
          <w:p w:rsidR="00922473" w:rsidRPr="00235F45" w:rsidRDefault="00922473" w:rsidP="009A5A25">
            <w:pPr>
              <w:rPr>
                <w:lang w:val="uk-UA"/>
              </w:rPr>
            </w:pPr>
            <w:r w:rsidRPr="00235F45">
              <w:rPr>
                <w:lang w:val="uk-UA"/>
              </w:rPr>
              <w:lastRenderedPageBreak/>
              <w:t>Середній час, витрачений на надання витягу (діб)</w:t>
            </w:r>
          </w:p>
        </w:tc>
        <w:tc>
          <w:tcPr>
            <w:tcW w:w="1170" w:type="dxa"/>
            <w:vAlign w:val="center"/>
          </w:tcPr>
          <w:p w:rsidR="00922473" w:rsidRDefault="00922473" w:rsidP="00B34E26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922473" w:rsidRDefault="00922473" w:rsidP="00B34E26">
            <w:pPr>
              <w:rPr>
                <w:b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922473" w:rsidRPr="00296143" w:rsidRDefault="00922473" w:rsidP="00B34E26">
            <w:pPr>
              <w:rPr>
                <w:b/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080" w:type="dxa"/>
          </w:tcPr>
          <w:p w:rsidR="00922473" w:rsidRPr="004A2361" w:rsidRDefault="00922473" w:rsidP="00B34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1 грудня 2015</w:t>
            </w:r>
          </w:p>
        </w:tc>
        <w:tc>
          <w:tcPr>
            <w:tcW w:w="5220" w:type="dxa"/>
            <w:vAlign w:val="center"/>
          </w:tcPr>
          <w:p w:rsidR="00922473" w:rsidRPr="00922473" w:rsidRDefault="00922473" w:rsidP="00922473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 xml:space="preserve"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(6510300000) Херсонської області,  </w:t>
            </w:r>
            <w:r>
              <w:rPr>
                <w:lang w:val="uk-UA"/>
              </w:rPr>
              <w:t>Обухів (3211600000) та Прип’ять (3211100000) Київської області</w:t>
            </w:r>
          </w:p>
        </w:tc>
      </w:tr>
      <w:tr w:rsidR="00922473" w:rsidRPr="004A2361" w:rsidTr="00566F44">
        <w:tc>
          <w:tcPr>
            <w:tcW w:w="1728" w:type="dxa"/>
          </w:tcPr>
          <w:p w:rsidR="00922473" w:rsidRPr="00235F45" w:rsidRDefault="00922473" w:rsidP="009A5A25">
            <w:pPr>
              <w:rPr>
                <w:lang w:val="uk-UA"/>
              </w:rPr>
            </w:pPr>
            <w:r w:rsidRPr="00235F45">
              <w:rPr>
                <w:lang w:val="uk-UA"/>
              </w:rPr>
              <w:t>Середній час, витрачений на первинну реєстрацію земельної ділянки в Кадастрі</w:t>
            </w:r>
          </w:p>
        </w:tc>
        <w:tc>
          <w:tcPr>
            <w:tcW w:w="1170" w:type="dxa"/>
            <w:vAlign w:val="center"/>
          </w:tcPr>
          <w:p w:rsidR="00922473" w:rsidRDefault="00922473" w:rsidP="00B34E26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922473" w:rsidRDefault="00922473" w:rsidP="00B34E26">
            <w:pPr>
              <w:rPr>
                <w:b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922473" w:rsidRPr="00296143" w:rsidRDefault="00922473" w:rsidP="00B34E26">
            <w:pPr>
              <w:rPr>
                <w:b/>
                <w:lang w:val="uk-UA"/>
              </w:rPr>
            </w:pPr>
            <w:r w:rsidRPr="0043671D">
              <w:rPr>
                <w:lang w:val="uk-UA"/>
              </w:rPr>
              <w:t>ДП «Центр ДЗК»</w:t>
            </w:r>
          </w:p>
        </w:tc>
        <w:tc>
          <w:tcPr>
            <w:tcW w:w="1080" w:type="dxa"/>
          </w:tcPr>
          <w:p w:rsidR="00922473" w:rsidRPr="004A2361" w:rsidRDefault="00922473" w:rsidP="00B34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1 грудня 2015</w:t>
            </w:r>
          </w:p>
        </w:tc>
        <w:tc>
          <w:tcPr>
            <w:tcW w:w="5220" w:type="dxa"/>
            <w:vAlign w:val="center"/>
          </w:tcPr>
          <w:p w:rsidR="00922473" w:rsidRPr="00922473" w:rsidRDefault="00922473" w:rsidP="00B34E26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43671D">
              <w:rPr>
                <w:lang w:val="uk-UA"/>
              </w:rPr>
              <w:t xml:space="preserve">Відсутня інформація для наступних адміністративних одиниць: Бурштин (2610300000) Івано-Франківської області, Чортків (6110300000) Тернопільської області, Гола Пристань (6510300000) Херсонської області,  </w:t>
            </w:r>
            <w:r>
              <w:rPr>
                <w:lang w:val="uk-UA"/>
              </w:rPr>
              <w:t>Обухів (3211600000) та Прип’ять (3211100000) Київської області</w:t>
            </w:r>
          </w:p>
          <w:p w:rsidR="00922473" w:rsidRPr="00922473" w:rsidRDefault="00922473" w:rsidP="00922473">
            <w:pPr>
              <w:pStyle w:val="a4"/>
              <w:numPr>
                <w:ilvl w:val="0"/>
                <w:numId w:val="3"/>
              </w:numPr>
              <w:ind w:left="252" w:hanging="252"/>
              <w:rPr>
                <w:b/>
                <w:lang w:val="uk-UA"/>
              </w:rPr>
            </w:pPr>
            <w:r w:rsidRPr="00922473">
              <w:rPr>
                <w:lang w:val="uk-UA"/>
              </w:rPr>
              <w:t>Значення для областей та України розраховані як середньо зважені (нормалізовані на кількість первинних реєстрацій). Для 3 та 4 кварталу 2015 - як середні значення.</w:t>
            </w:r>
          </w:p>
        </w:tc>
      </w:tr>
    </w:tbl>
    <w:p w:rsidR="007A4FB5" w:rsidRDefault="007A4FB5" w:rsidP="00296143"/>
    <w:sectPr w:rsidR="007A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B"/>
    <w:multiLevelType w:val="hybridMultilevel"/>
    <w:tmpl w:val="F11A2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13944"/>
    <w:multiLevelType w:val="hybridMultilevel"/>
    <w:tmpl w:val="67A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3B5C"/>
    <w:multiLevelType w:val="hybridMultilevel"/>
    <w:tmpl w:val="0F6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47DA0"/>
    <w:multiLevelType w:val="hybridMultilevel"/>
    <w:tmpl w:val="5AC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564AF"/>
    <w:multiLevelType w:val="hybridMultilevel"/>
    <w:tmpl w:val="A33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643EF"/>
    <w:multiLevelType w:val="hybridMultilevel"/>
    <w:tmpl w:val="B9E4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3"/>
    <w:rsid w:val="0000103C"/>
    <w:rsid w:val="000750E2"/>
    <w:rsid w:val="000A4ED1"/>
    <w:rsid w:val="001533BC"/>
    <w:rsid w:val="00161428"/>
    <w:rsid w:val="001A39BF"/>
    <w:rsid w:val="002074CF"/>
    <w:rsid w:val="00235F45"/>
    <w:rsid w:val="00261E14"/>
    <w:rsid w:val="00296143"/>
    <w:rsid w:val="002A732D"/>
    <w:rsid w:val="00356D28"/>
    <w:rsid w:val="0036614D"/>
    <w:rsid w:val="003C5319"/>
    <w:rsid w:val="00410F4D"/>
    <w:rsid w:val="0043671D"/>
    <w:rsid w:val="0044659F"/>
    <w:rsid w:val="004863C0"/>
    <w:rsid w:val="00496B51"/>
    <w:rsid w:val="004A2361"/>
    <w:rsid w:val="005336A9"/>
    <w:rsid w:val="00563084"/>
    <w:rsid w:val="00566F44"/>
    <w:rsid w:val="00567652"/>
    <w:rsid w:val="006F6A7C"/>
    <w:rsid w:val="00752037"/>
    <w:rsid w:val="007A4FB5"/>
    <w:rsid w:val="007F4531"/>
    <w:rsid w:val="00856FD8"/>
    <w:rsid w:val="00874D6C"/>
    <w:rsid w:val="008B3279"/>
    <w:rsid w:val="008C175D"/>
    <w:rsid w:val="008F7883"/>
    <w:rsid w:val="0090348A"/>
    <w:rsid w:val="00922473"/>
    <w:rsid w:val="009859F7"/>
    <w:rsid w:val="009A5A25"/>
    <w:rsid w:val="00A238D5"/>
    <w:rsid w:val="00AA3D0B"/>
    <w:rsid w:val="00AB4590"/>
    <w:rsid w:val="00AE5950"/>
    <w:rsid w:val="00B13DDE"/>
    <w:rsid w:val="00B34E26"/>
    <w:rsid w:val="00B678AC"/>
    <w:rsid w:val="00BC789F"/>
    <w:rsid w:val="00C4398C"/>
    <w:rsid w:val="00C85E12"/>
    <w:rsid w:val="00C875CE"/>
    <w:rsid w:val="00D06D23"/>
    <w:rsid w:val="00D157EF"/>
    <w:rsid w:val="00D536A2"/>
    <w:rsid w:val="00DC1A4B"/>
    <w:rsid w:val="00E32A3F"/>
    <w:rsid w:val="00E847B1"/>
    <w:rsid w:val="00E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3</cp:revision>
  <dcterms:created xsi:type="dcterms:W3CDTF">2016-03-23T13:22:00Z</dcterms:created>
  <dcterms:modified xsi:type="dcterms:W3CDTF">2016-03-25T13:26:00Z</dcterms:modified>
</cp:coreProperties>
</file>